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4650" w14:textId="77777777" w:rsidR="00E83771" w:rsidRPr="007C24EF" w:rsidRDefault="00E83771" w:rsidP="00D9571E">
      <w:pPr>
        <w:suppressAutoHyphens/>
        <w:autoSpaceDN w:val="0"/>
        <w:spacing w:line="240" w:lineRule="auto"/>
        <w:jc w:val="center"/>
        <w:textAlignment w:val="baseline"/>
        <w:rPr>
          <w:rFonts w:asciiTheme="majorBidi" w:hAnsiTheme="majorBidi" w:cstheme="majorBidi"/>
          <w:b/>
          <w:bCs/>
          <w:sz w:val="24"/>
          <w:szCs w:val="24"/>
        </w:rPr>
      </w:pPr>
      <w:r w:rsidRPr="007C24EF">
        <w:rPr>
          <w:rFonts w:asciiTheme="majorBidi" w:hAnsiTheme="majorBidi" w:cstheme="majorBidi"/>
          <w:b/>
          <w:bCs/>
          <w:sz w:val="24"/>
          <w:szCs w:val="24"/>
        </w:rPr>
        <w:t>Information notes on the items on the agenda of the Ordinary General Meeting of Shareholders convened for 29 September/ 2 October 2023</w:t>
      </w:r>
    </w:p>
    <w:p w14:paraId="0343FA65" w14:textId="77777777" w:rsidR="00E83771" w:rsidRPr="007C24EF" w:rsidRDefault="00E83771" w:rsidP="00935983">
      <w:pPr>
        <w:suppressAutoHyphens/>
        <w:autoSpaceDN w:val="0"/>
        <w:spacing w:line="240" w:lineRule="auto"/>
        <w:jc w:val="both"/>
        <w:textAlignment w:val="baseline"/>
        <w:rPr>
          <w:rFonts w:asciiTheme="majorBidi" w:hAnsiTheme="majorBidi" w:cstheme="majorBidi"/>
          <w:sz w:val="24"/>
          <w:szCs w:val="24"/>
        </w:rPr>
      </w:pPr>
    </w:p>
    <w:p w14:paraId="61E9AF49" w14:textId="1433CE8E" w:rsidR="00E83771" w:rsidRPr="007C24EF" w:rsidRDefault="00E83771" w:rsidP="00935983">
      <w:pPr>
        <w:suppressAutoHyphens/>
        <w:autoSpaceDN w:val="0"/>
        <w:spacing w:line="240" w:lineRule="auto"/>
        <w:jc w:val="both"/>
        <w:textAlignment w:val="baseline"/>
        <w:rPr>
          <w:rFonts w:asciiTheme="majorBidi" w:hAnsiTheme="majorBidi" w:cstheme="majorBidi"/>
          <w:sz w:val="24"/>
          <w:szCs w:val="24"/>
        </w:rPr>
      </w:pPr>
      <w:r w:rsidRPr="007C24EF">
        <w:rPr>
          <w:rFonts w:asciiTheme="majorBidi" w:hAnsiTheme="majorBidi" w:cstheme="majorBidi"/>
          <w:b/>
          <w:bCs/>
          <w:sz w:val="24"/>
          <w:szCs w:val="24"/>
        </w:rPr>
        <w:t>AROBS TRANSILVANIA SOFTWARE S.A.</w:t>
      </w:r>
      <w:r w:rsidRPr="007C24EF">
        <w:rPr>
          <w:rFonts w:asciiTheme="majorBidi" w:hAnsiTheme="majorBidi" w:cstheme="majorBidi"/>
          <w:sz w:val="24"/>
          <w:szCs w:val="24"/>
        </w:rPr>
        <w:t>, a joint stock company, registered at the Trade Register Office of the Court of Cluj under no. J12/1845/1998, CUI 11291045, Unique European Identifier (EUID): ROONRC. J12/1845/1998, registered office located in Cluj-Napoca, 11 Donath Street, bl. M4, entrance 2, floor 3, ap. 28, Cluj County, with a subscribed and fully paid share capital of RON 87,129,360.90 (hereinafter referred to as „</w:t>
      </w:r>
      <w:r w:rsidRPr="007C24EF">
        <w:rPr>
          <w:rFonts w:asciiTheme="majorBidi" w:hAnsiTheme="majorBidi" w:cstheme="majorBidi"/>
          <w:b/>
          <w:bCs/>
          <w:sz w:val="24"/>
          <w:szCs w:val="24"/>
        </w:rPr>
        <w:t>the Company</w:t>
      </w:r>
      <w:r w:rsidRPr="007C24EF">
        <w:rPr>
          <w:rFonts w:asciiTheme="majorBidi" w:hAnsiTheme="majorBidi" w:cstheme="majorBidi"/>
          <w:sz w:val="24"/>
          <w:szCs w:val="24"/>
        </w:rPr>
        <w:t>” or „</w:t>
      </w:r>
      <w:r w:rsidRPr="007C24EF">
        <w:rPr>
          <w:rFonts w:asciiTheme="majorBidi" w:hAnsiTheme="majorBidi" w:cstheme="majorBidi"/>
          <w:b/>
          <w:bCs/>
          <w:sz w:val="24"/>
          <w:szCs w:val="24"/>
        </w:rPr>
        <w:t>AROBS</w:t>
      </w:r>
      <w:r w:rsidRPr="007C24EF">
        <w:rPr>
          <w:rFonts w:asciiTheme="majorBidi" w:hAnsiTheme="majorBidi" w:cstheme="majorBidi"/>
          <w:sz w:val="24"/>
          <w:szCs w:val="24"/>
        </w:rPr>
        <w:t>”),</w:t>
      </w:r>
    </w:p>
    <w:p w14:paraId="5CF65F02" w14:textId="15AE8F60" w:rsidR="00E83771" w:rsidRPr="007C24EF" w:rsidRDefault="00E83771" w:rsidP="00935983">
      <w:pPr>
        <w:suppressAutoHyphens/>
        <w:autoSpaceDN w:val="0"/>
        <w:spacing w:line="240" w:lineRule="auto"/>
        <w:jc w:val="both"/>
        <w:textAlignment w:val="baseline"/>
        <w:rPr>
          <w:rFonts w:asciiTheme="majorBidi" w:hAnsiTheme="majorBidi" w:cstheme="majorBidi"/>
          <w:sz w:val="24"/>
          <w:szCs w:val="24"/>
        </w:rPr>
      </w:pPr>
      <w:r w:rsidRPr="007C24EF">
        <w:rPr>
          <w:rFonts w:asciiTheme="majorBidi" w:hAnsiTheme="majorBidi" w:cstheme="majorBidi"/>
          <w:sz w:val="24"/>
          <w:szCs w:val="24"/>
        </w:rPr>
        <w:t>Considering that the Ordinary General Meeting of Shareholders („</w:t>
      </w:r>
      <w:r w:rsidRPr="007C24EF">
        <w:rPr>
          <w:rFonts w:asciiTheme="majorBidi" w:hAnsiTheme="majorBidi" w:cstheme="majorBidi"/>
          <w:b/>
          <w:bCs/>
          <w:sz w:val="24"/>
          <w:szCs w:val="24"/>
        </w:rPr>
        <w:t>OGMS</w:t>
      </w:r>
      <w:r w:rsidRPr="007C24EF">
        <w:rPr>
          <w:rFonts w:asciiTheme="majorBidi" w:hAnsiTheme="majorBidi" w:cstheme="majorBidi"/>
          <w:sz w:val="24"/>
          <w:szCs w:val="24"/>
        </w:rPr>
        <w:t>”) of the Company is convened for 29 September (first convocation) / 2 October 2023 (second convocation),</w:t>
      </w:r>
    </w:p>
    <w:p w14:paraId="72A7B840" w14:textId="5C5BB71F" w:rsidR="00E83771" w:rsidRPr="007C24EF" w:rsidRDefault="00E83771" w:rsidP="00935983">
      <w:pPr>
        <w:suppressAutoHyphens/>
        <w:autoSpaceDN w:val="0"/>
        <w:spacing w:line="240" w:lineRule="auto"/>
        <w:jc w:val="both"/>
        <w:textAlignment w:val="baseline"/>
        <w:rPr>
          <w:rFonts w:asciiTheme="majorBidi" w:hAnsiTheme="majorBidi" w:cstheme="majorBidi"/>
          <w:sz w:val="24"/>
          <w:szCs w:val="24"/>
        </w:rPr>
      </w:pPr>
      <w:r w:rsidRPr="007C24EF">
        <w:rPr>
          <w:rFonts w:asciiTheme="majorBidi" w:hAnsiTheme="majorBidi" w:cstheme="majorBidi"/>
          <w:sz w:val="24"/>
          <w:szCs w:val="24"/>
        </w:rPr>
        <w:t>Pursuant to Regulation no. 5/2018 on issuers of financial instruments and market operations, as amended („</w:t>
      </w:r>
      <w:r w:rsidRPr="007C24EF">
        <w:rPr>
          <w:rFonts w:asciiTheme="majorBidi" w:hAnsiTheme="majorBidi" w:cstheme="majorBidi"/>
          <w:b/>
          <w:bCs/>
          <w:sz w:val="24"/>
          <w:szCs w:val="24"/>
        </w:rPr>
        <w:t>Regulation no. 5/2018</w:t>
      </w:r>
      <w:r w:rsidRPr="007C24EF">
        <w:rPr>
          <w:rFonts w:asciiTheme="majorBidi" w:hAnsiTheme="majorBidi" w:cstheme="majorBidi"/>
          <w:sz w:val="24"/>
          <w:szCs w:val="24"/>
        </w:rPr>
        <w:t xml:space="preserve">”) </w:t>
      </w:r>
    </w:p>
    <w:p w14:paraId="68FF9826" w14:textId="3D85283F" w:rsidR="00E83771" w:rsidRPr="007C24EF" w:rsidRDefault="00E83771" w:rsidP="00935983">
      <w:pPr>
        <w:suppressAutoHyphens/>
        <w:autoSpaceDN w:val="0"/>
        <w:spacing w:line="240" w:lineRule="auto"/>
        <w:jc w:val="both"/>
        <w:textAlignment w:val="baseline"/>
        <w:rPr>
          <w:rFonts w:asciiTheme="majorBidi" w:hAnsiTheme="majorBidi" w:cstheme="majorBidi"/>
          <w:sz w:val="24"/>
          <w:szCs w:val="24"/>
        </w:rPr>
      </w:pPr>
      <w:r w:rsidRPr="007C24EF">
        <w:rPr>
          <w:rFonts w:asciiTheme="majorBidi" w:hAnsiTheme="majorBidi" w:cstheme="majorBidi"/>
          <w:sz w:val="24"/>
          <w:szCs w:val="24"/>
        </w:rPr>
        <w:t>The Company brings to the attention of its shareholders the following supporting notes on the following items on the agenda of the OGMS:</w:t>
      </w:r>
    </w:p>
    <w:p w14:paraId="7B5F9EDE" w14:textId="447A7B53" w:rsidR="00CA4B5A" w:rsidRPr="007C24EF" w:rsidRDefault="00CA4B5A" w:rsidP="00935983">
      <w:pPr>
        <w:spacing w:after="120" w:line="240" w:lineRule="auto"/>
        <w:jc w:val="both"/>
        <w:rPr>
          <w:rFonts w:asciiTheme="majorBidi" w:hAnsiTheme="majorBidi" w:cstheme="majorBidi"/>
          <w:b/>
          <w:bCs/>
          <w:sz w:val="24"/>
          <w:szCs w:val="24"/>
        </w:rPr>
      </w:pPr>
    </w:p>
    <w:p w14:paraId="34CF7488" w14:textId="77777777" w:rsidR="00935983" w:rsidRPr="007C24EF" w:rsidRDefault="00935983" w:rsidP="00935983">
      <w:pPr>
        <w:spacing w:after="120" w:line="240" w:lineRule="auto"/>
        <w:jc w:val="both"/>
        <w:rPr>
          <w:rFonts w:asciiTheme="majorBidi" w:hAnsiTheme="majorBidi" w:cstheme="majorBidi"/>
          <w:b/>
          <w:bCs/>
          <w:sz w:val="24"/>
          <w:szCs w:val="24"/>
        </w:rPr>
      </w:pPr>
      <w:r w:rsidRPr="007C24EF">
        <w:rPr>
          <w:rFonts w:asciiTheme="majorBidi" w:hAnsiTheme="majorBidi" w:cstheme="majorBidi"/>
          <w:b/>
          <w:bCs/>
          <w:sz w:val="24"/>
          <w:szCs w:val="24"/>
        </w:rPr>
        <w:t>Point 1</w:t>
      </w:r>
    </w:p>
    <w:p w14:paraId="15B65249" w14:textId="233D8133" w:rsidR="00935983" w:rsidRPr="007C24EF" w:rsidRDefault="00935983" w:rsidP="00935983">
      <w:pPr>
        <w:spacing w:after="120" w:line="240" w:lineRule="auto"/>
        <w:jc w:val="both"/>
        <w:rPr>
          <w:rFonts w:asciiTheme="majorBidi" w:hAnsiTheme="majorBidi" w:cstheme="majorBidi"/>
          <w:sz w:val="24"/>
          <w:szCs w:val="24"/>
        </w:rPr>
      </w:pPr>
      <w:r w:rsidRPr="007C24EF">
        <w:rPr>
          <w:rFonts w:asciiTheme="majorBidi" w:hAnsiTheme="majorBidi" w:cstheme="majorBidi"/>
          <w:sz w:val="24"/>
          <w:szCs w:val="24"/>
        </w:rPr>
        <w:t>In view of the operational needs of the Company arising from the development of its business,</w:t>
      </w:r>
      <w:r w:rsidR="00B769F5">
        <w:rPr>
          <w:rFonts w:asciiTheme="majorBidi" w:hAnsiTheme="majorBidi" w:cstheme="majorBidi"/>
          <w:sz w:val="24"/>
          <w:szCs w:val="24"/>
        </w:rPr>
        <w:t xml:space="preserve"> as well as </w:t>
      </w:r>
      <w:r w:rsidR="00B769F5" w:rsidRPr="00B769F5">
        <w:rPr>
          <w:rFonts w:asciiTheme="majorBidi" w:hAnsiTheme="majorBidi" w:cstheme="majorBidi"/>
          <w:sz w:val="24"/>
          <w:szCs w:val="24"/>
        </w:rPr>
        <w:t>the provisions of the Corporate Governance Code applicable to companies listed on the regulated market in the context of the move to this market</w:t>
      </w:r>
      <w:r w:rsidR="00B769F5">
        <w:rPr>
          <w:rFonts w:asciiTheme="majorBidi" w:hAnsiTheme="majorBidi" w:cstheme="majorBidi"/>
          <w:sz w:val="24"/>
          <w:szCs w:val="24"/>
        </w:rPr>
        <w:t>, as</w:t>
      </w:r>
      <w:r w:rsidR="00B769F5" w:rsidRPr="00B769F5">
        <w:rPr>
          <w:rFonts w:asciiTheme="majorBidi" w:hAnsiTheme="majorBidi" w:cstheme="majorBidi"/>
          <w:sz w:val="24"/>
          <w:szCs w:val="24"/>
        </w:rPr>
        <w:t xml:space="preserve"> envisaged by the Company,</w:t>
      </w:r>
      <w:r w:rsidRPr="007C24EF">
        <w:rPr>
          <w:rFonts w:asciiTheme="majorBidi" w:hAnsiTheme="majorBidi" w:cstheme="majorBidi"/>
          <w:sz w:val="24"/>
          <w:szCs w:val="24"/>
        </w:rPr>
        <w:t xml:space="preserve"> it is proposed to set up a Board of Directors consisting of 5 members to be elected according to item 1 on the OGMS agenda. The candidates who have been proposed by the Board of Directors of the Company are as follows:</w:t>
      </w:r>
    </w:p>
    <w:p w14:paraId="0E7F7BEF" w14:textId="32CC7EEC" w:rsidR="00935983" w:rsidRPr="007C24EF" w:rsidRDefault="00935983" w:rsidP="00935983">
      <w:pPr>
        <w:pStyle w:val="ListParagraph"/>
        <w:numPr>
          <w:ilvl w:val="0"/>
          <w:numId w:val="31"/>
        </w:numPr>
        <w:spacing w:after="120" w:line="240" w:lineRule="auto"/>
        <w:ind w:left="360"/>
        <w:contextualSpacing w:val="0"/>
        <w:jc w:val="both"/>
        <w:rPr>
          <w:rFonts w:asciiTheme="majorBidi" w:hAnsiTheme="majorBidi" w:cstheme="majorBidi"/>
          <w:sz w:val="24"/>
          <w:szCs w:val="24"/>
        </w:rPr>
      </w:pPr>
      <w:proofErr w:type="spellStart"/>
      <w:r w:rsidRPr="007C24EF">
        <w:rPr>
          <w:rFonts w:asciiTheme="majorBidi" w:hAnsiTheme="majorBidi" w:cstheme="majorBidi"/>
          <w:sz w:val="24"/>
          <w:szCs w:val="24"/>
        </w:rPr>
        <w:t>Voicu</w:t>
      </w:r>
      <w:proofErr w:type="spellEnd"/>
      <w:r w:rsidRPr="007C24EF">
        <w:rPr>
          <w:rFonts w:asciiTheme="majorBidi" w:hAnsiTheme="majorBidi" w:cstheme="majorBidi"/>
          <w:sz w:val="24"/>
          <w:szCs w:val="24"/>
        </w:rPr>
        <w:t xml:space="preserve"> Oprean, for the position of executive member of the Board of Directors;</w:t>
      </w:r>
    </w:p>
    <w:p w14:paraId="4BC24941" w14:textId="6D338CBE" w:rsidR="00935983" w:rsidRPr="007C24EF" w:rsidRDefault="00935983" w:rsidP="00935983">
      <w:pPr>
        <w:pStyle w:val="ListParagraph"/>
        <w:numPr>
          <w:ilvl w:val="0"/>
          <w:numId w:val="31"/>
        </w:numPr>
        <w:spacing w:after="120" w:line="240" w:lineRule="auto"/>
        <w:ind w:left="360"/>
        <w:contextualSpacing w:val="0"/>
        <w:jc w:val="both"/>
        <w:rPr>
          <w:rFonts w:asciiTheme="majorBidi" w:hAnsiTheme="majorBidi" w:cstheme="majorBidi"/>
          <w:sz w:val="24"/>
          <w:szCs w:val="24"/>
        </w:rPr>
      </w:pPr>
      <w:r w:rsidRPr="007C24EF">
        <w:rPr>
          <w:rFonts w:asciiTheme="majorBidi" w:hAnsiTheme="majorBidi" w:cstheme="majorBidi"/>
          <w:sz w:val="24"/>
          <w:szCs w:val="24"/>
        </w:rPr>
        <w:t xml:space="preserve">Mihaela-Stela </w:t>
      </w:r>
      <w:proofErr w:type="spellStart"/>
      <w:r w:rsidRPr="007C24EF">
        <w:rPr>
          <w:rFonts w:asciiTheme="majorBidi" w:hAnsiTheme="majorBidi" w:cstheme="majorBidi"/>
          <w:sz w:val="24"/>
          <w:szCs w:val="24"/>
        </w:rPr>
        <w:t>Cleja</w:t>
      </w:r>
      <w:proofErr w:type="spellEnd"/>
      <w:r w:rsidRPr="007C24EF">
        <w:rPr>
          <w:rFonts w:asciiTheme="majorBidi" w:hAnsiTheme="majorBidi" w:cstheme="majorBidi"/>
          <w:sz w:val="24"/>
          <w:szCs w:val="24"/>
        </w:rPr>
        <w:t>, for the position of non-executive member of the Board of Directors;</w:t>
      </w:r>
    </w:p>
    <w:p w14:paraId="77811CC0" w14:textId="32AC3EF7" w:rsidR="00935983" w:rsidRPr="007C24EF" w:rsidRDefault="00935983" w:rsidP="00935983">
      <w:pPr>
        <w:pStyle w:val="ListParagraph"/>
        <w:numPr>
          <w:ilvl w:val="0"/>
          <w:numId w:val="31"/>
        </w:numPr>
        <w:spacing w:after="120" w:line="240" w:lineRule="auto"/>
        <w:ind w:left="360"/>
        <w:contextualSpacing w:val="0"/>
        <w:jc w:val="both"/>
        <w:rPr>
          <w:rFonts w:asciiTheme="majorBidi" w:hAnsiTheme="majorBidi" w:cstheme="majorBidi"/>
          <w:sz w:val="24"/>
          <w:szCs w:val="24"/>
        </w:rPr>
      </w:pPr>
      <w:r w:rsidRPr="007C24EF">
        <w:rPr>
          <w:rFonts w:asciiTheme="majorBidi" w:hAnsiTheme="majorBidi" w:cstheme="majorBidi"/>
          <w:sz w:val="24"/>
          <w:szCs w:val="24"/>
        </w:rPr>
        <w:t xml:space="preserve">Răzvan-Dimitrie </w:t>
      </w:r>
      <w:proofErr w:type="spellStart"/>
      <w:r w:rsidRPr="007C24EF">
        <w:rPr>
          <w:rFonts w:asciiTheme="majorBidi" w:hAnsiTheme="majorBidi" w:cstheme="majorBidi"/>
          <w:sz w:val="24"/>
          <w:szCs w:val="24"/>
        </w:rPr>
        <w:t>Gârbacea</w:t>
      </w:r>
      <w:proofErr w:type="spellEnd"/>
      <w:r w:rsidRPr="007C24EF">
        <w:rPr>
          <w:rFonts w:asciiTheme="majorBidi" w:hAnsiTheme="majorBidi" w:cstheme="majorBidi"/>
          <w:sz w:val="24"/>
          <w:szCs w:val="24"/>
        </w:rPr>
        <w:t>, for the position of non-executive and independent member of the Board of Directors;</w:t>
      </w:r>
    </w:p>
    <w:p w14:paraId="2F38DF4C" w14:textId="2470F24E" w:rsidR="00935983" w:rsidRPr="007C24EF" w:rsidRDefault="00935983" w:rsidP="00935983">
      <w:pPr>
        <w:pStyle w:val="ListParagraph"/>
        <w:numPr>
          <w:ilvl w:val="0"/>
          <w:numId w:val="31"/>
        </w:numPr>
        <w:spacing w:after="120" w:line="240" w:lineRule="auto"/>
        <w:ind w:left="360"/>
        <w:contextualSpacing w:val="0"/>
        <w:jc w:val="both"/>
        <w:rPr>
          <w:rFonts w:asciiTheme="majorBidi" w:hAnsiTheme="majorBidi" w:cstheme="majorBidi"/>
          <w:sz w:val="24"/>
          <w:szCs w:val="24"/>
        </w:rPr>
      </w:pPr>
      <w:r w:rsidRPr="007C24EF">
        <w:rPr>
          <w:rFonts w:asciiTheme="majorBidi" w:hAnsiTheme="majorBidi" w:cstheme="majorBidi"/>
          <w:sz w:val="24"/>
          <w:szCs w:val="24"/>
        </w:rPr>
        <w:t>Ioan-Alin Nistor, for the position of non-executive and independent member of the Board of Directors;</w:t>
      </w:r>
    </w:p>
    <w:p w14:paraId="7A7B5FCA" w14:textId="57689D45" w:rsidR="009623CA" w:rsidRPr="007C24EF" w:rsidRDefault="00935983" w:rsidP="00935983">
      <w:pPr>
        <w:pStyle w:val="ListParagraph"/>
        <w:numPr>
          <w:ilvl w:val="0"/>
          <w:numId w:val="31"/>
        </w:numPr>
        <w:spacing w:after="120" w:line="240" w:lineRule="auto"/>
        <w:ind w:left="360"/>
        <w:contextualSpacing w:val="0"/>
        <w:jc w:val="both"/>
        <w:rPr>
          <w:rFonts w:asciiTheme="majorBidi" w:hAnsiTheme="majorBidi" w:cstheme="majorBidi"/>
          <w:sz w:val="24"/>
          <w:szCs w:val="24"/>
        </w:rPr>
      </w:pPr>
      <w:r w:rsidRPr="007C24EF">
        <w:rPr>
          <w:rFonts w:asciiTheme="majorBidi" w:hAnsiTheme="majorBidi" w:cstheme="majorBidi"/>
          <w:sz w:val="24"/>
          <w:szCs w:val="24"/>
        </w:rPr>
        <w:t>Aurelian-Călin Deaconu, for the position of executive member of the Board of Directors.</w:t>
      </w:r>
    </w:p>
    <w:p w14:paraId="178A13D2" w14:textId="131E46D7" w:rsidR="0099083A" w:rsidRPr="007C24EF" w:rsidRDefault="0099083A" w:rsidP="00935983">
      <w:pPr>
        <w:spacing w:after="120" w:line="240" w:lineRule="auto"/>
        <w:jc w:val="both"/>
        <w:rPr>
          <w:rFonts w:asciiTheme="majorBidi" w:hAnsiTheme="majorBidi" w:cstheme="majorBidi"/>
          <w:b/>
          <w:bCs/>
          <w:sz w:val="24"/>
          <w:szCs w:val="24"/>
        </w:rPr>
      </w:pPr>
    </w:p>
    <w:p w14:paraId="0B0AA568" w14:textId="77777777" w:rsidR="00935983" w:rsidRPr="007C24EF" w:rsidRDefault="00935983" w:rsidP="00935983">
      <w:pPr>
        <w:spacing w:after="120" w:line="240" w:lineRule="auto"/>
        <w:jc w:val="both"/>
        <w:rPr>
          <w:rFonts w:asciiTheme="majorBidi" w:hAnsiTheme="majorBidi" w:cstheme="majorBidi"/>
          <w:b/>
          <w:bCs/>
          <w:sz w:val="24"/>
          <w:szCs w:val="24"/>
        </w:rPr>
      </w:pPr>
      <w:r w:rsidRPr="007C24EF">
        <w:rPr>
          <w:rFonts w:asciiTheme="majorBidi" w:hAnsiTheme="majorBidi" w:cstheme="majorBidi"/>
          <w:b/>
          <w:bCs/>
          <w:sz w:val="24"/>
          <w:szCs w:val="24"/>
        </w:rPr>
        <w:t xml:space="preserve">Point 2 </w:t>
      </w:r>
    </w:p>
    <w:p w14:paraId="32784D37" w14:textId="739142BD" w:rsidR="00935983" w:rsidRPr="007C24EF" w:rsidRDefault="00935983" w:rsidP="00935983">
      <w:pPr>
        <w:spacing w:after="120" w:line="240" w:lineRule="auto"/>
        <w:jc w:val="both"/>
        <w:rPr>
          <w:rFonts w:asciiTheme="majorBidi" w:hAnsiTheme="majorBidi" w:cstheme="majorBidi"/>
          <w:sz w:val="24"/>
          <w:szCs w:val="24"/>
        </w:rPr>
      </w:pPr>
      <w:r w:rsidRPr="007C24EF">
        <w:rPr>
          <w:rFonts w:asciiTheme="majorBidi" w:hAnsiTheme="majorBidi" w:cstheme="majorBidi"/>
          <w:sz w:val="24"/>
          <w:szCs w:val="24"/>
        </w:rPr>
        <w:t xml:space="preserve">In accordance with Article 86 of Law 24/2017 and Article 2(2)(f) of Regulation 5/2018, the </w:t>
      </w:r>
      <w:r w:rsidR="008C7EA0" w:rsidRPr="007C24EF">
        <w:rPr>
          <w:rFonts w:asciiTheme="majorBidi" w:hAnsiTheme="majorBidi" w:cstheme="majorBidi"/>
          <w:sz w:val="24"/>
          <w:szCs w:val="24"/>
        </w:rPr>
        <w:t>registration</w:t>
      </w:r>
      <w:r w:rsidRPr="007C24EF">
        <w:rPr>
          <w:rFonts w:asciiTheme="majorBidi" w:hAnsiTheme="majorBidi" w:cstheme="majorBidi"/>
          <w:sz w:val="24"/>
          <w:szCs w:val="24"/>
        </w:rPr>
        <w:t xml:space="preserve"> date is the calendar date used to identify the shareholders who are to receive dividends or other rights and on whom the effects of the resolutions of the general meeting of shareholders </w:t>
      </w:r>
      <w:r w:rsidRPr="007C24EF">
        <w:rPr>
          <w:rFonts w:asciiTheme="majorBidi" w:hAnsiTheme="majorBidi" w:cstheme="majorBidi"/>
          <w:sz w:val="24"/>
          <w:szCs w:val="24"/>
        </w:rPr>
        <w:lastRenderedPageBreak/>
        <w:t>are to be felt. This date shall be fixed at the general meeting of shareholders and shall be at least 10 working days after the date of the general meeting of shareholders.</w:t>
      </w:r>
    </w:p>
    <w:p w14:paraId="0B906ABE" w14:textId="50B7D742" w:rsidR="00935983" w:rsidRPr="007C24EF" w:rsidRDefault="00935983" w:rsidP="00935983">
      <w:pPr>
        <w:spacing w:after="120" w:line="240" w:lineRule="auto"/>
        <w:jc w:val="both"/>
        <w:rPr>
          <w:rFonts w:asciiTheme="majorBidi" w:hAnsiTheme="majorBidi" w:cstheme="majorBidi"/>
          <w:sz w:val="24"/>
          <w:szCs w:val="24"/>
        </w:rPr>
      </w:pPr>
      <w:r w:rsidRPr="007C24EF">
        <w:rPr>
          <w:rFonts w:asciiTheme="majorBidi" w:hAnsiTheme="majorBidi" w:cstheme="majorBidi"/>
          <w:sz w:val="24"/>
          <w:szCs w:val="24"/>
        </w:rPr>
        <w:t xml:space="preserve">According to Article 2(2)(l) of Regulation 5/2018, the ex-date is the date before the </w:t>
      </w:r>
      <w:r w:rsidR="00320F3C" w:rsidRPr="007C24EF">
        <w:rPr>
          <w:rFonts w:asciiTheme="majorBidi" w:hAnsiTheme="majorBidi" w:cstheme="majorBidi"/>
          <w:sz w:val="24"/>
          <w:szCs w:val="24"/>
        </w:rPr>
        <w:t>registration</w:t>
      </w:r>
      <w:r w:rsidRPr="007C24EF">
        <w:rPr>
          <w:rFonts w:asciiTheme="majorBidi" w:hAnsiTheme="majorBidi" w:cstheme="majorBidi"/>
          <w:sz w:val="24"/>
          <w:szCs w:val="24"/>
        </w:rPr>
        <w:t xml:space="preserve"> date with one settlement cycle minus one business day, from which the financial instruments subject to the resolutions of the corporate bodies are traded without the rights arising from that resolution.</w:t>
      </w:r>
    </w:p>
    <w:p w14:paraId="49615B4E" w14:textId="77777777" w:rsidR="00935983" w:rsidRPr="007C24EF" w:rsidRDefault="00935983" w:rsidP="00935983">
      <w:pPr>
        <w:spacing w:after="120" w:line="240" w:lineRule="auto"/>
        <w:jc w:val="both"/>
        <w:rPr>
          <w:rFonts w:asciiTheme="majorBidi" w:hAnsiTheme="majorBidi" w:cstheme="majorBidi"/>
          <w:sz w:val="24"/>
          <w:szCs w:val="24"/>
        </w:rPr>
      </w:pPr>
    </w:p>
    <w:p w14:paraId="70D8209F" w14:textId="77777777" w:rsidR="00935983" w:rsidRPr="007C24EF" w:rsidRDefault="00935983" w:rsidP="00935983">
      <w:pPr>
        <w:spacing w:after="120" w:line="240" w:lineRule="auto"/>
        <w:jc w:val="both"/>
        <w:rPr>
          <w:rFonts w:asciiTheme="majorBidi" w:hAnsiTheme="majorBidi" w:cstheme="majorBidi"/>
          <w:b/>
          <w:bCs/>
          <w:sz w:val="24"/>
          <w:szCs w:val="24"/>
        </w:rPr>
      </w:pPr>
      <w:r w:rsidRPr="007C24EF">
        <w:rPr>
          <w:rFonts w:asciiTheme="majorBidi" w:hAnsiTheme="majorBidi" w:cstheme="majorBidi"/>
          <w:b/>
          <w:bCs/>
          <w:sz w:val="24"/>
          <w:szCs w:val="24"/>
        </w:rPr>
        <w:t>Point 3</w:t>
      </w:r>
    </w:p>
    <w:p w14:paraId="0C204758" w14:textId="3CF28742" w:rsidR="002A03BB" w:rsidRPr="007C24EF" w:rsidRDefault="00935983" w:rsidP="00935983">
      <w:pPr>
        <w:spacing w:after="120" w:line="240" w:lineRule="auto"/>
        <w:jc w:val="both"/>
        <w:rPr>
          <w:rFonts w:asciiTheme="majorBidi" w:hAnsiTheme="majorBidi" w:cstheme="majorBidi"/>
          <w:sz w:val="24"/>
          <w:szCs w:val="24"/>
        </w:rPr>
      </w:pPr>
      <w:r w:rsidRPr="007C24EF">
        <w:rPr>
          <w:rFonts w:asciiTheme="majorBidi" w:hAnsiTheme="majorBidi" w:cstheme="majorBidi"/>
          <w:sz w:val="24"/>
          <w:szCs w:val="24"/>
        </w:rPr>
        <w:t>The Chairman of the Board of Directors is fully empowered to sign the resolution of the OGMS and any other documents and to undertake any formalities and operations in order to carry out and ensure the enforceability of the resolutions to be adopted by the OGMS. The Chairman of the Board of Directors may delegate all or part of the powers conferred to any/all persons competent to carry out the mandate.</w:t>
      </w:r>
    </w:p>
    <w:p w14:paraId="30357F52" w14:textId="77777777" w:rsidR="00935983" w:rsidRPr="007C24EF" w:rsidRDefault="00935983" w:rsidP="00935983">
      <w:pPr>
        <w:spacing w:after="120" w:line="240" w:lineRule="auto"/>
        <w:jc w:val="both"/>
        <w:rPr>
          <w:rFonts w:asciiTheme="majorBidi" w:hAnsiTheme="majorBidi" w:cstheme="majorBidi"/>
          <w:b/>
          <w:bCs/>
          <w:sz w:val="24"/>
          <w:szCs w:val="24"/>
        </w:rPr>
      </w:pPr>
    </w:p>
    <w:p w14:paraId="37814B42" w14:textId="77777777" w:rsidR="00CE20F1" w:rsidRPr="007C24EF" w:rsidRDefault="00CE20F1" w:rsidP="00935983">
      <w:pPr>
        <w:spacing w:after="120" w:line="240" w:lineRule="auto"/>
        <w:jc w:val="both"/>
        <w:rPr>
          <w:rFonts w:asciiTheme="majorBidi" w:hAnsiTheme="majorBidi" w:cstheme="majorBidi"/>
          <w:b/>
          <w:bCs/>
          <w:sz w:val="24"/>
          <w:szCs w:val="24"/>
        </w:rPr>
      </w:pPr>
    </w:p>
    <w:p w14:paraId="63205327" w14:textId="77777777" w:rsidR="00E91281" w:rsidRPr="007C24EF" w:rsidRDefault="00E91281" w:rsidP="00935983">
      <w:pPr>
        <w:spacing w:after="120" w:line="240" w:lineRule="auto"/>
        <w:jc w:val="both"/>
        <w:rPr>
          <w:rFonts w:asciiTheme="majorBidi" w:hAnsiTheme="majorBidi" w:cstheme="majorBidi"/>
          <w:b/>
          <w:bCs/>
          <w:sz w:val="24"/>
          <w:szCs w:val="24"/>
        </w:rPr>
      </w:pPr>
    </w:p>
    <w:p w14:paraId="7A2B5DF6" w14:textId="6CC093E9" w:rsidR="00AF5E91" w:rsidRPr="007C24EF" w:rsidRDefault="00AF5E91" w:rsidP="00935983">
      <w:pPr>
        <w:spacing w:after="120" w:line="240" w:lineRule="auto"/>
        <w:jc w:val="both"/>
        <w:rPr>
          <w:rFonts w:asciiTheme="majorBidi" w:hAnsiTheme="majorBidi" w:cstheme="majorBidi"/>
          <w:b/>
          <w:bCs/>
          <w:sz w:val="24"/>
          <w:szCs w:val="24"/>
        </w:rPr>
      </w:pPr>
    </w:p>
    <w:p w14:paraId="32F74110" w14:textId="5287E08C" w:rsidR="00AF5E91" w:rsidRPr="007C24EF" w:rsidRDefault="00AF5E91" w:rsidP="00935983">
      <w:pPr>
        <w:spacing w:after="120" w:line="240" w:lineRule="auto"/>
        <w:jc w:val="both"/>
        <w:rPr>
          <w:rFonts w:asciiTheme="majorBidi" w:hAnsiTheme="majorBidi" w:cstheme="majorBidi"/>
          <w:b/>
          <w:bCs/>
          <w:sz w:val="24"/>
          <w:szCs w:val="24"/>
        </w:rPr>
      </w:pPr>
    </w:p>
    <w:p w14:paraId="41BE3D9D" w14:textId="3A4E994F" w:rsidR="00AF5E91" w:rsidRPr="007C24EF" w:rsidRDefault="00AF5E91" w:rsidP="00935983">
      <w:pPr>
        <w:spacing w:after="120" w:line="240" w:lineRule="auto"/>
        <w:jc w:val="both"/>
        <w:rPr>
          <w:rFonts w:asciiTheme="majorBidi" w:hAnsiTheme="majorBidi" w:cstheme="majorBidi"/>
          <w:b/>
          <w:bCs/>
          <w:sz w:val="24"/>
          <w:szCs w:val="24"/>
        </w:rPr>
      </w:pPr>
    </w:p>
    <w:p w14:paraId="745C4D67" w14:textId="1412633A" w:rsidR="00AF5E91" w:rsidRPr="007C24EF" w:rsidRDefault="00AF5E91" w:rsidP="00935983">
      <w:pPr>
        <w:spacing w:after="120" w:line="240" w:lineRule="auto"/>
        <w:jc w:val="both"/>
        <w:rPr>
          <w:rFonts w:asciiTheme="majorBidi" w:hAnsiTheme="majorBidi" w:cstheme="majorBidi"/>
          <w:b/>
          <w:bCs/>
          <w:sz w:val="24"/>
          <w:szCs w:val="24"/>
        </w:rPr>
      </w:pPr>
    </w:p>
    <w:p w14:paraId="207576D2" w14:textId="555C2C75" w:rsidR="00AF5E91" w:rsidRPr="007C24EF" w:rsidRDefault="00AF5E91" w:rsidP="00935983">
      <w:pPr>
        <w:spacing w:after="120" w:line="240" w:lineRule="auto"/>
        <w:jc w:val="both"/>
        <w:rPr>
          <w:rFonts w:asciiTheme="majorBidi" w:hAnsiTheme="majorBidi" w:cstheme="majorBidi"/>
          <w:b/>
          <w:bCs/>
          <w:sz w:val="24"/>
          <w:szCs w:val="24"/>
        </w:rPr>
      </w:pPr>
    </w:p>
    <w:p w14:paraId="4C2259FF" w14:textId="5CE36F24" w:rsidR="00AF5E91" w:rsidRPr="007C24EF" w:rsidRDefault="00AF5E91" w:rsidP="00935983">
      <w:pPr>
        <w:spacing w:after="120" w:line="240" w:lineRule="auto"/>
        <w:jc w:val="both"/>
        <w:rPr>
          <w:rFonts w:asciiTheme="majorBidi" w:hAnsiTheme="majorBidi" w:cstheme="majorBidi"/>
          <w:b/>
          <w:bCs/>
          <w:sz w:val="24"/>
          <w:szCs w:val="24"/>
        </w:rPr>
      </w:pPr>
    </w:p>
    <w:p w14:paraId="1C2B9A50" w14:textId="4FCBA78F" w:rsidR="00AF5E91" w:rsidRPr="007C24EF" w:rsidRDefault="00AF5E91" w:rsidP="00935983">
      <w:pPr>
        <w:spacing w:after="120" w:line="240" w:lineRule="auto"/>
        <w:jc w:val="both"/>
        <w:rPr>
          <w:rFonts w:asciiTheme="majorBidi" w:hAnsiTheme="majorBidi" w:cstheme="majorBidi"/>
          <w:b/>
          <w:bCs/>
          <w:sz w:val="24"/>
          <w:szCs w:val="24"/>
        </w:rPr>
      </w:pPr>
    </w:p>
    <w:p w14:paraId="52E7F124" w14:textId="271AC3E7" w:rsidR="00AF5E91" w:rsidRPr="007C24EF" w:rsidRDefault="00AF5E91" w:rsidP="00935983">
      <w:pPr>
        <w:spacing w:after="120" w:line="240" w:lineRule="auto"/>
        <w:jc w:val="both"/>
        <w:rPr>
          <w:rFonts w:asciiTheme="majorBidi" w:hAnsiTheme="majorBidi" w:cstheme="majorBidi"/>
          <w:b/>
          <w:bCs/>
          <w:sz w:val="24"/>
          <w:szCs w:val="24"/>
        </w:rPr>
      </w:pPr>
    </w:p>
    <w:p w14:paraId="48DA35E1" w14:textId="77777777" w:rsidR="00AF5E91" w:rsidRPr="007C24EF" w:rsidRDefault="00AF5E91" w:rsidP="00935983">
      <w:pPr>
        <w:spacing w:after="120" w:line="240" w:lineRule="auto"/>
        <w:jc w:val="both"/>
        <w:rPr>
          <w:rFonts w:asciiTheme="majorBidi" w:hAnsiTheme="majorBidi" w:cstheme="majorBidi"/>
          <w:b/>
          <w:bCs/>
          <w:sz w:val="24"/>
          <w:szCs w:val="24"/>
        </w:rPr>
      </w:pPr>
    </w:p>
    <w:p w14:paraId="5CBC53E3" w14:textId="77777777" w:rsidR="00D22295" w:rsidRPr="007C24EF" w:rsidRDefault="00D22295" w:rsidP="00935983">
      <w:pPr>
        <w:spacing w:after="0" w:line="240" w:lineRule="auto"/>
        <w:jc w:val="both"/>
        <w:rPr>
          <w:rFonts w:asciiTheme="majorBidi" w:hAnsiTheme="majorBidi" w:cstheme="majorBidi"/>
          <w:sz w:val="24"/>
          <w:szCs w:val="24"/>
        </w:rPr>
      </w:pPr>
    </w:p>
    <w:p w14:paraId="46C7AB4C" w14:textId="77777777" w:rsidR="003A67BB" w:rsidRPr="007C24EF" w:rsidRDefault="003A67BB" w:rsidP="00935983">
      <w:pPr>
        <w:spacing w:after="0" w:line="240" w:lineRule="auto"/>
        <w:jc w:val="both"/>
        <w:rPr>
          <w:rFonts w:asciiTheme="majorBidi" w:hAnsiTheme="majorBidi" w:cstheme="majorBidi"/>
          <w:sz w:val="24"/>
          <w:szCs w:val="24"/>
        </w:rPr>
      </w:pPr>
    </w:p>
    <w:p w14:paraId="61B4772E" w14:textId="77777777" w:rsidR="00E236CE" w:rsidRPr="007C24EF" w:rsidRDefault="00E236CE" w:rsidP="00935983">
      <w:pPr>
        <w:spacing w:after="0" w:line="276" w:lineRule="auto"/>
        <w:ind w:firstLine="360"/>
        <w:jc w:val="both"/>
        <w:rPr>
          <w:rFonts w:asciiTheme="majorBidi" w:hAnsiTheme="majorBidi" w:cstheme="majorBidi"/>
          <w:sz w:val="24"/>
          <w:szCs w:val="24"/>
        </w:rPr>
      </w:pPr>
    </w:p>
    <w:p w14:paraId="4E8F6A8D" w14:textId="5BBFAEBA" w:rsidR="005112DC" w:rsidRPr="007C24EF" w:rsidRDefault="005112DC" w:rsidP="00935983">
      <w:pPr>
        <w:spacing w:after="120" w:line="240" w:lineRule="auto"/>
        <w:jc w:val="both"/>
        <w:rPr>
          <w:rFonts w:asciiTheme="majorBidi" w:hAnsiTheme="majorBidi" w:cstheme="majorBidi"/>
          <w:bCs/>
          <w:color w:val="FF0000"/>
          <w:sz w:val="24"/>
          <w:szCs w:val="24"/>
        </w:rPr>
      </w:pPr>
    </w:p>
    <w:sectPr w:rsidR="005112DC" w:rsidRPr="007C24E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A7C2" w14:textId="77777777" w:rsidR="00900F09" w:rsidRDefault="00900F09" w:rsidP="00F36281">
      <w:pPr>
        <w:spacing w:after="0" w:line="240" w:lineRule="auto"/>
      </w:pPr>
      <w:r>
        <w:separator/>
      </w:r>
    </w:p>
  </w:endnote>
  <w:endnote w:type="continuationSeparator" w:id="0">
    <w:p w14:paraId="6EB359DE" w14:textId="77777777" w:rsidR="00900F09" w:rsidRDefault="00900F09" w:rsidP="00F3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5350" w14:textId="0A39900B" w:rsidR="00155274" w:rsidRDefault="00155274" w:rsidP="00155274">
    <w:pPr>
      <w:pStyle w:val="Footer"/>
      <w:jc w:val="right"/>
      <w:rPr>
        <w:rFonts w:ascii="Lato" w:hAnsi="Lato" w:cs="Tahoma"/>
        <w:b/>
        <w:sz w:val="16"/>
        <w:szCs w:val="16"/>
        <w:lang w:val="it-IT"/>
      </w:rPr>
    </w:pPr>
  </w:p>
  <w:p w14:paraId="19CF0A0B" w14:textId="77777777" w:rsidR="00155274" w:rsidRDefault="00155274" w:rsidP="00155274">
    <w:pPr>
      <w:pStyle w:val="Footer"/>
      <w:pBdr>
        <w:top w:val="single" w:sz="4" w:space="9" w:color="auto"/>
      </w:pBdr>
      <w:jc w:val="center"/>
      <w:rPr>
        <w:rFonts w:ascii="Lato" w:hAnsi="Lato" w:cs="Tahoma"/>
        <w:b/>
        <w:noProof/>
        <w:color w:val="000000"/>
        <w:sz w:val="16"/>
        <w:szCs w:val="16"/>
      </w:rPr>
    </w:pPr>
    <w:r>
      <w:rPr>
        <w:rFonts w:ascii="Lato" w:hAnsi="Lato" w:cs="Tahoma"/>
        <w:b/>
        <w:noProof/>
        <w:color w:val="000000"/>
        <w:sz w:val="16"/>
        <w:szCs w:val="16"/>
      </w:rPr>
      <w:t>AROBS TRANSILVANIA SOFTWARE S.A.</w:t>
    </w:r>
  </w:p>
  <w:p w14:paraId="36C103A4" w14:textId="77777777" w:rsidR="00155274" w:rsidRDefault="00155274" w:rsidP="00155274">
    <w:pPr>
      <w:pStyle w:val="Footer"/>
      <w:tabs>
        <w:tab w:val="left" w:pos="693"/>
        <w:tab w:val="center" w:pos="4873"/>
      </w:tabs>
      <w:jc w:val="center"/>
      <w:rPr>
        <w:rFonts w:ascii="Lato" w:hAnsi="Lato" w:cs="Tahoma"/>
        <w:noProof/>
        <w:color w:val="595959"/>
        <w:sz w:val="16"/>
        <w:szCs w:val="16"/>
      </w:rPr>
    </w:pPr>
    <w:r>
      <w:rPr>
        <w:rFonts w:ascii="Lato" w:hAnsi="Lato" w:cs="Tahoma"/>
        <w:noProof/>
        <w:color w:val="595959"/>
        <w:sz w:val="16"/>
        <w:szCs w:val="16"/>
      </w:rPr>
      <w:t xml:space="preserve">11 Donath street, building M4, entrance 2, 3rd floor, ap. 28, Cluj-Napoca, Cluj, Romania </w:t>
    </w:r>
  </w:p>
  <w:p w14:paraId="25B57489" w14:textId="77777777" w:rsidR="00155274" w:rsidRDefault="00155274" w:rsidP="00155274">
    <w:pPr>
      <w:pStyle w:val="Footer"/>
      <w:tabs>
        <w:tab w:val="left" w:pos="693"/>
        <w:tab w:val="center" w:pos="4873"/>
      </w:tabs>
      <w:jc w:val="center"/>
      <w:rPr>
        <w:rFonts w:ascii="Lato" w:hAnsi="Lato" w:cs="Tahoma"/>
        <w:noProof/>
        <w:color w:val="595959"/>
        <w:sz w:val="16"/>
        <w:szCs w:val="16"/>
      </w:rPr>
    </w:pPr>
    <w:r>
      <w:rPr>
        <w:rFonts w:ascii="Lato" w:hAnsi="Lato" w:cs="Tahoma"/>
        <w:noProof/>
        <w:color w:val="595959"/>
        <w:sz w:val="16"/>
        <w:szCs w:val="16"/>
      </w:rPr>
      <w:t xml:space="preserve">Sole Identification Code.: RO 11291045  </w:t>
    </w:r>
    <w:r>
      <w:rPr>
        <w:rFonts w:ascii="Lato" w:hAnsi="Lato" w:cs="Times New Roman"/>
        <w:noProof/>
        <w:color w:val="595959"/>
        <w:sz w:val="16"/>
        <w:szCs w:val="16"/>
      </w:rPr>
      <w:t>●</w:t>
    </w:r>
    <w:r>
      <w:rPr>
        <w:rFonts w:ascii="Lato" w:hAnsi="Lato" w:cs="Tahoma"/>
        <w:noProof/>
        <w:color w:val="595959"/>
        <w:sz w:val="16"/>
        <w:szCs w:val="16"/>
      </w:rPr>
      <w:t xml:space="preserve">  Registration Number Trade Registry: J12/1845/1998</w:t>
    </w:r>
  </w:p>
  <w:p w14:paraId="68DC676F" w14:textId="6D86894A" w:rsidR="00155274" w:rsidRPr="00155274" w:rsidRDefault="00155274" w:rsidP="00155274">
    <w:pPr>
      <w:pStyle w:val="Footer"/>
      <w:jc w:val="center"/>
      <w:rPr>
        <w:rFonts w:ascii="Lato" w:hAnsi="Lato" w:cs="Tahoma"/>
        <w:noProof/>
        <w:color w:val="595959"/>
        <w:sz w:val="16"/>
        <w:szCs w:val="16"/>
      </w:rPr>
    </w:pPr>
    <w:r>
      <w:rPr>
        <w:rFonts w:ascii="Lato" w:hAnsi="Lato" w:cs="Tahoma"/>
        <w:noProof/>
        <w:color w:val="595959"/>
        <w:sz w:val="16"/>
        <w:szCs w:val="16"/>
      </w:rPr>
      <w:t xml:space="preserve">E-mail: ir@arobs.com </w:t>
    </w:r>
    <w:r>
      <w:rPr>
        <w:rFonts w:ascii="Lato" w:hAnsi="Lato" w:cs="Times New Roman"/>
        <w:noProof/>
        <w:color w:val="595959"/>
        <w:sz w:val="16"/>
        <w:szCs w:val="16"/>
      </w:rPr>
      <w:t>●</w:t>
    </w:r>
    <w:r>
      <w:rPr>
        <w:rFonts w:ascii="Lato" w:hAnsi="Lato" w:cs="Tahoma"/>
        <w:noProof/>
        <w:color w:val="595959"/>
        <w:sz w:val="16"/>
        <w:szCs w:val="16"/>
      </w:rPr>
      <w:t xml:space="preserve">  www.arobs.com </w:t>
    </w:r>
  </w:p>
  <w:p w14:paraId="663B52A8" w14:textId="77777777" w:rsidR="0044114B" w:rsidRDefault="0044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6229" w14:textId="77777777" w:rsidR="00900F09" w:rsidRDefault="00900F09" w:rsidP="00F36281">
      <w:pPr>
        <w:spacing w:after="0" w:line="240" w:lineRule="auto"/>
      </w:pPr>
      <w:r>
        <w:separator/>
      </w:r>
    </w:p>
  </w:footnote>
  <w:footnote w:type="continuationSeparator" w:id="0">
    <w:p w14:paraId="514D1BEF" w14:textId="77777777" w:rsidR="00900F09" w:rsidRDefault="00900F09" w:rsidP="00F36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2EB0" w14:textId="4715AAE8" w:rsidR="00F36281" w:rsidRDefault="00963AE5" w:rsidP="007C24EF">
    <w:pPr>
      <w:pStyle w:val="Header"/>
      <w:jc w:val="center"/>
    </w:pPr>
    <w:r>
      <w:rPr>
        <w:noProof/>
      </w:rPr>
      <w:drawing>
        <wp:inline distT="0" distB="0" distL="0" distR="0" wp14:anchorId="685D3EDC" wp14:editId="5C417582">
          <wp:extent cx="2317115" cy="614045"/>
          <wp:effectExtent l="0" t="0" r="6985" b="0"/>
          <wp:docPr id="1" name="Picture 1" descr="AROBS Transilvania Software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OBS Transilvania Software develop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115" cy="614045"/>
                  </a:xfrm>
                  <a:prstGeom prst="rect">
                    <a:avLst/>
                  </a:prstGeom>
                  <a:noFill/>
                  <a:ln>
                    <a:noFill/>
                  </a:ln>
                </pic:spPr>
              </pic:pic>
            </a:graphicData>
          </a:graphic>
        </wp:inline>
      </w:drawing>
    </w:r>
  </w:p>
  <w:p w14:paraId="678C1EF3" w14:textId="77777777" w:rsidR="00F36281" w:rsidRDefault="00F36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8D3"/>
    <w:multiLevelType w:val="hybridMultilevel"/>
    <w:tmpl w:val="2312AAD6"/>
    <w:lvl w:ilvl="0" w:tplc="8E8ADBE2">
      <w:start w:val="1"/>
      <w:numFmt w:val="decimal"/>
      <w:lvlText w:val="%1."/>
      <w:lvlJc w:val="left"/>
      <w:pPr>
        <w:ind w:left="720" w:hanging="360"/>
      </w:pPr>
      <w:rPr>
        <w:rFonts w:asciiTheme="minorHAnsi" w:hAnsi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83992"/>
    <w:multiLevelType w:val="hybridMultilevel"/>
    <w:tmpl w:val="8D9039E0"/>
    <w:lvl w:ilvl="0" w:tplc="100E5482">
      <w:start w:val="7"/>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17A58"/>
    <w:multiLevelType w:val="hybridMultilevel"/>
    <w:tmpl w:val="39664BB8"/>
    <w:lvl w:ilvl="0" w:tplc="11F8C41E">
      <w:start w:val="7"/>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824E7"/>
    <w:multiLevelType w:val="multilevel"/>
    <w:tmpl w:val="EFD09890"/>
    <w:lvl w:ilvl="0">
      <w:start w:val="2"/>
      <w:numFmt w:val="upperLetter"/>
      <w:lvlText w:val="%1."/>
      <w:lvlJc w:val="left"/>
      <w:pPr>
        <w:ind w:left="720" w:hanging="360"/>
      </w:pPr>
      <w:rPr>
        <w:b/>
        <w:bCs/>
      </w:rPr>
    </w:lvl>
    <w:lvl w:ilvl="1">
      <w:start w:val="5"/>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14885AB3"/>
    <w:multiLevelType w:val="hybridMultilevel"/>
    <w:tmpl w:val="BF10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97B80"/>
    <w:multiLevelType w:val="multilevel"/>
    <w:tmpl w:val="744E353E"/>
    <w:lvl w:ilvl="0">
      <w:numFmt w:val="bullet"/>
      <w:lvlText w:val=""/>
      <w:lvlJc w:val="left"/>
      <w:pPr>
        <w:ind w:left="1440" w:hanging="360"/>
      </w:pPr>
      <w:rPr>
        <w:rFonts w:ascii="Symbol" w:eastAsia="Calibri" w:hAnsi="Symbol"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B86F77"/>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4" w15:restartNumberingAfterBreak="0">
    <w:nsid w:val="36DB3F10"/>
    <w:multiLevelType w:val="hybridMultilevel"/>
    <w:tmpl w:val="19C4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C6B7B"/>
    <w:multiLevelType w:val="hybridMultilevel"/>
    <w:tmpl w:val="598A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05223"/>
    <w:multiLevelType w:val="hybridMultilevel"/>
    <w:tmpl w:val="0F18810C"/>
    <w:lvl w:ilvl="0" w:tplc="FF3436FE">
      <w:start w:val="1"/>
      <w:numFmt w:val="decimal"/>
      <w:lvlText w:val="%1."/>
      <w:lvlJc w:val="left"/>
      <w:pPr>
        <w:ind w:left="0" w:hanging="360"/>
      </w:pPr>
      <w:rPr>
        <w:rFonts w:hint="default"/>
        <w:b/>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6D63A3"/>
    <w:multiLevelType w:val="hybridMultilevel"/>
    <w:tmpl w:val="780A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119DF"/>
    <w:multiLevelType w:val="hybridMultilevel"/>
    <w:tmpl w:val="59883012"/>
    <w:lvl w:ilvl="0" w:tplc="8E8ADBE2">
      <w:start w:val="1"/>
      <w:numFmt w:val="decimal"/>
      <w:lvlText w:val="%1."/>
      <w:lvlJc w:val="left"/>
      <w:pPr>
        <w:ind w:left="5040" w:hanging="360"/>
      </w:pPr>
      <w:rPr>
        <w:rFonts w:asciiTheme="minorHAnsi" w:hAnsiTheme="minorHAnsi"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FAB08FE"/>
    <w:multiLevelType w:val="hybridMultilevel"/>
    <w:tmpl w:val="D082CAEE"/>
    <w:lvl w:ilvl="0" w:tplc="4476DC52">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824AE7"/>
    <w:multiLevelType w:val="multilevel"/>
    <w:tmpl w:val="9170F84C"/>
    <w:lvl w:ilvl="0">
      <w:numFmt w:val="bullet"/>
      <w:lvlText w:val=""/>
      <w:lvlJc w:val="left"/>
      <w:pPr>
        <w:ind w:left="1440" w:hanging="360"/>
      </w:pPr>
      <w:rPr>
        <w:rFonts w:ascii="Symbol" w:eastAsia="Calibri"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295619A"/>
    <w:multiLevelType w:val="hybridMultilevel"/>
    <w:tmpl w:val="4FB6648C"/>
    <w:lvl w:ilvl="0" w:tplc="11F8C41E">
      <w:start w:val="7"/>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3203F"/>
    <w:multiLevelType w:val="hybridMultilevel"/>
    <w:tmpl w:val="21AC06AA"/>
    <w:lvl w:ilvl="0" w:tplc="EE42F404">
      <w:start w:val="1"/>
      <w:numFmt w:val="decimal"/>
      <w:lvlText w:val="%1."/>
      <w:lvlJc w:val="left"/>
      <w:rPr>
        <w:rFonts w:asciiTheme="minorHAnsi" w:eastAsiaTheme="minorHAnsi" w:hAnsiTheme="minorHAnsi" w:cstheme="minorHAnsi"/>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D383320"/>
    <w:multiLevelType w:val="multilevel"/>
    <w:tmpl w:val="0D8067E8"/>
    <w:lvl w:ilvl="0">
      <w:start w:val="1"/>
      <w:numFmt w:val="upperLetter"/>
      <w:lvlText w:val="%1."/>
      <w:lvlJc w:val="left"/>
      <w:pPr>
        <w:ind w:left="720" w:hanging="360"/>
      </w:pPr>
      <w:rPr>
        <w:b/>
        <w:bCs/>
      </w:rPr>
    </w:lvl>
    <w:lvl w:ilvl="1">
      <w:start w:val="5"/>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9" w15:restartNumberingAfterBreak="0">
    <w:nsid w:val="7D642DB3"/>
    <w:multiLevelType w:val="hybridMultilevel"/>
    <w:tmpl w:val="14347E7E"/>
    <w:lvl w:ilvl="0" w:tplc="7D8496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707315">
    <w:abstractNumId w:val="26"/>
  </w:num>
  <w:num w:numId="2" w16cid:durableId="431976063">
    <w:abstractNumId w:val="4"/>
  </w:num>
  <w:num w:numId="3" w16cid:durableId="878131319">
    <w:abstractNumId w:val="1"/>
  </w:num>
  <w:num w:numId="4" w16cid:durableId="568347675">
    <w:abstractNumId w:val="16"/>
  </w:num>
  <w:num w:numId="5" w16cid:durableId="1564438844">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2542355">
    <w:abstractNumId w:val="12"/>
  </w:num>
  <w:num w:numId="7" w16cid:durableId="2021735363">
    <w:abstractNumId w:val="27"/>
  </w:num>
  <w:num w:numId="8" w16cid:durableId="1168597279">
    <w:abstractNumId w:val="18"/>
  </w:num>
  <w:num w:numId="9" w16cid:durableId="1956792177">
    <w:abstractNumId w:val="22"/>
  </w:num>
  <w:num w:numId="10" w16cid:durableId="427888292">
    <w:abstractNumId w:val="0"/>
  </w:num>
  <w:num w:numId="11" w16cid:durableId="494225932">
    <w:abstractNumId w:val="20"/>
  </w:num>
  <w:num w:numId="12" w16cid:durableId="921765242">
    <w:abstractNumId w:val="25"/>
  </w:num>
  <w:num w:numId="13" w16cid:durableId="1517495668">
    <w:abstractNumId w:val="24"/>
  </w:num>
  <w:num w:numId="14" w16cid:durableId="1159809397">
    <w:abstractNumId w:val="23"/>
  </w:num>
  <w:num w:numId="15" w16cid:durableId="1214846672">
    <w:abstractNumId w:val="5"/>
  </w:num>
  <w:num w:numId="16" w16cid:durableId="2011328820">
    <w:abstractNumId w:val="28"/>
  </w:num>
  <w:num w:numId="17" w16cid:durableId="1607688471">
    <w:abstractNumId w:val="7"/>
  </w:num>
  <w:num w:numId="18" w16cid:durableId="620500720">
    <w:abstractNumId w:val="17"/>
  </w:num>
  <w:num w:numId="19" w16cid:durableId="786587904">
    <w:abstractNumId w:val="13"/>
  </w:num>
  <w:num w:numId="20" w16cid:durableId="828132591">
    <w:abstractNumId w:val="10"/>
  </w:num>
  <w:num w:numId="21" w16cid:durableId="981156021">
    <w:abstractNumId w:val="8"/>
  </w:num>
  <w:num w:numId="22" w16cid:durableId="849805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11623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2488999">
    <w:abstractNumId w:val="3"/>
  </w:num>
  <w:num w:numId="25" w16cid:durableId="1379208219">
    <w:abstractNumId w:val="6"/>
  </w:num>
  <w:num w:numId="26" w16cid:durableId="1553035723">
    <w:abstractNumId w:val="19"/>
  </w:num>
  <w:num w:numId="27" w16cid:durableId="1972859402">
    <w:abstractNumId w:val="14"/>
  </w:num>
  <w:num w:numId="28" w16cid:durableId="1841046551">
    <w:abstractNumId w:val="21"/>
  </w:num>
  <w:num w:numId="29" w16cid:durableId="817041782">
    <w:abstractNumId w:val="11"/>
  </w:num>
  <w:num w:numId="30" w16cid:durableId="459109458">
    <w:abstractNumId w:val="15"/>
  </w:num>
  <w:num w:numId="31" w16cid:durableId="170879428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7B"/>
    <w:rsid w:val="00011C24"/>
    <w:rsid w:val="0003599E"/>
    <w:rsid w:val="0004411B"/>
    <w:rsid w:val="00077AE2"/>
    <w:rsid w:val="00084651"/>
    <w:rsid w:val="00084C3B"/>
    <w:rsid w:val="00084E56"/>
    <w:rsid w:val="00092A2C"/>
    <w:rsid w:val="000C427D"/>
    <w:rsid w:val="000D7431"/>
    <w:rsid w:val="000E23FC"/>
    <w:rsid w:val="000E53EE"/>
    <w:rsid w:val="000E765B"/>
    <w:rsid w:val="000F76E4"/>
    <w:rsid w:val="00110B37"/>
    <w:rsid w:val="00111033"/>
    <w:rsid w:val="00111208"/>
    <w:rsid w:val="00127A17"/>
    <w:rsid w:val="001512EC"/>
    <w:rsid w:val="00153805"/>
    <w:rsid w:val="00155274"/>
    <w:rsid w:val="00180BB0"/>
    <w:rsid w:val="0019146C"/>
    <w:rsid w:val="00193251"/>
    <w:rsid w:val="001960A0"/>
    <w:rsid w:val="001963A2"/>
    <w:rsid w:val="001C705C"/>
    <w:rsid w:val="001E3E2D"/>
    <w:rsid w:val="0020225D"/>
    <w:rsid w:val="0021561A"/>
    <w:rsid w:val="00217375"/>
    <w:rsid w:val="00220AC3"/>
    <w:rsid w:val="0025611F"/>
    <w:rsid w:val="0028092E"/>
    <w:rsid w:val="002930E7"/>
    <w:rsid w:val="002A03BB"/>
    <w:rsid w:val="002A2FBD"/>
    <w:rsid w:val="002E22BD"/>
    <w:rsid w:val="002E7AA8"/>
    <w:rsid w:val="002F5FE9"/>
    <w:rsid w:val="0030749C"/>
    <w:rsid w:val="00310744"/>
    <w:rsid w:val="00310B5E"/>
    <w:rsid w:val="00320F3C"/>
    <w:rsid w:val="00340E0A"/>
    <w:rsid w:val="003464E7"/>
    <w:rsid w:val="00355875"/>
    <w:rsid w:val="00365B53"/>
    <w:rsid w:val="00371C8B"/>
    <w:rsid w:val="00376D54"/>
    <w:rsid w:val="003A050F"/>
    <w:rsid w:val="003A67BB"/>
    <w:rsid w:val="003B15AB"/>
    <w:rsid w:val="003C42EF"/>
    <w:rsid w:val="003C58A0"/>
    <w:rsid w:val="003D55BD"/>
    <w:rsid w:val="003D676E"/>
    <w:rsid w:val="003E4FA2"/>
    <w:rsid w:val="003E5C55"/>
    <w:rsid w:val="003F1B35"/>
    <w:rsid w:val="003F354B"/>
    <w:rsid w:val="003F7312"/>
    <w:rsid w:val="003F7D5C"/>
    <w:rsid w:val="00407001"/>
    <w:rsid w:val="00422120"/>
    <w:rsid w:val="0043101C"/>
    <w:rsid w:val="004378BD"/>
    <w:rsid w:val="0044114B"/>
    <w:rsid w:val="00444799"/>
    <w:rsid w:val="00452FBD"/>
    <w:rsid w:val="00490A03"/>
    <w:rsid w:val="004B1C60"/>
    <w:rsid w:val="004C0856"/>
    <w:rsid w:val="004C47EB"/>
    <w:rsid w:val="004C4EC7"/>
    <w:rsid w:val="004C55AE"/>
    <w:rsid w:val="004C7A9C"/>
    <w:rsid w:val="004E2185"/>
    <w:rsid w:val="004E3322"/>
    <w:rsid w:val="00501CE6"/>
    <w:rsid w:val="005112DC"/>
    <w:rsid w:val="00516CBC"/>
    <w:rsid w:val="00516EE3"/>
    <w:rsid w:val="00535199"/>
    <w:rsid w:val="005466F8"/>
    <w:rsid w:val="00547A75"/>
    <w:rsid w:val="005611A0"/>
    <w:rsid w:val="005714CA"/>
    <w:rsid w:val="00571608"/>
    <w:rsid w:val="00572BE3"/>
    <w:rsid w:val="00572FC4"/>
    <w:rsid w:val="0059599E"/>
    <w:rsid w:val="005A0B0E"/>
    <w:rsid w:val="005B18F4"/>
    <w:rsid w:val="005B227C"/>
    <w:rsid w:val="005B3EED"/>
    <w:rsid w:val="005B52C1"/>
    <w:rsid w:val="005B6A37"/>
    <w:rsid w:val="005B6B46"/>
    <w:rsid w:val="005B78E5"/>
    <w:rsid w:val="005B7A4A"/>
    <w:rsid w:val="005C399C"/>
    <w:rsid w:val="005C52FE"/>
    <w:rsid w:val="005D5060"/>
    <w:rsid w:val="005E2322"/>
    <w:rsid w:val="005F6DFE"/>
    <w:rsid w:val="006004FA"/>
    <w:rsid w:val="00611121"/>
    <w:rsid w:val="00616D29"/>
    <w:rsid w:val="00622FAE"/>
    <w:rsid w:val="00626477"/>
    <w:rsid w:val="00643693"/>
    <w:rsid w:val="00643B02"/>
    <w:rsid w:val="00667251"/>
    <w:rsid w:val="00693682"/>
    <w:rsid w:val="0069502F"/>
    <w:rsid w:val="006A08E5"/>
    <w:rsid w:val="006A097B"/>
    <w:rsid w:val="006A19DA"/>
    <w:rsid w:val="006A3013"/>
    <w:rsid w:val="006B288D"/>
    <w:rsid w:val="006C5422"/>
    <w:rsid w:val="006C5D12"/>
    <w:rsid w:val="006E1479"/>
    <w:rsid w:val="00704467"/>
    <w:rsid w:val="0070627D"/>
    <w:rsid w:val="0072047B"/>
    <w:rsid w:val="007219BC"/>
    <w:rsid w:val="00722819"/>
    <w:rsid w:val="00725833"/>
    <w:rsid w:val="007322D6"/>
    <w:rsid w:val="00745116"/>
    <w:rsid w:val="0074553F"/>
    <w:rsid w:val="00745FA9"/>
    <w:rsid w:val="00774E6D"/>
    <w:rsid w:val="007754B8"/>
    <w:rsid w:val="007778CF"/>
    <w:rsid w:val="00793FB4"/>
    <w:rsid w:val="00796DE1"/>
    <w:rsid w:val="00797555"/>
    <w:rsid w:val="007A5428"/>
    <w:rsid w:val="007B625F"/>
    <w:rsid w:val="007C23AA"/>
    <w:rsid w:val="007C24EF"/>
    <w:rsid w:val="007D5807"/>
    <w:rsid w:val="007E2C9C"/>
    <w:rsid w:val="007E6051"/>
    <w:rsid w:val="007E7668"/>
    <w:rsid w:val="007F6A4D"/>
    <w:rsid w:val="00816EA5"/>
    <w:rsid w:val="00835972"/>
    <w:rsid w:val="008530B4"/>
    <w:rsid w:val="008542B3"/>
    <w:rsid w:val="008559CD"/>
    <w:rsid w:val="008619A0"/>
    <w:rsid w:val="00865718"/>
    <w:rsid w:val="0086638A"/>
    <w:rsid w:val="00866BFD"/>
    <w:rsid w:val="00871B1C"/>
    <w:rsid w:val="00874237"/>
    <w:rsid w:val="008905E9"/>
    <w:rsid w:val="008A3CBA"/>
    <w:rsid w:val="008C7EA0"/>
    <w:rsid w:val="008D1434"/>
    <w:rsid w:val="008D5C95"/>
    <w:rsid w:val="008D699C"/>
    <w:rsid w:val="008E7D80"/>
    <w:rsid w:val="0090071A"/>
    <w:rsid w:val="00900F09"/>
    <w:rsid w:val="00903122"/>
    <w:rsid w:val="009036A4"/>
    <w:rsid w:val="00905152"/>
    <w:rsid w:val="009052A8"/>
    <w:rsid w:val="00915977"/>
    <w:rsid w:val="009173AC"/>
    <w:rsid w:val="00917A70"/>
    <w:rsid w:val="00935983"/>
    <w:rsid w:val="009546B0"/>
    <w:rsid w:val="009623CA"/>
    <w:rsid w:val="00963AE5"/>
    <w:rsid w:val="0098322D"/>
    <w:rsid w:val="0099083A"/>
    <w:rsid w:val="009957E2"/>
    <w:rsid w:val="009A3333"/>
    <w:rsid w:val="009A3F3A"/>
    <w:rsid w:val="009A437D"/>
    <w:rsid w:val="009C0EA1"/>
    <w:rsid w:val="009C5BD8"/>
    <w:rsid w:val="009D133A"/>
    <w:rsid w:val="009E622F"/>
    <w:rsid w:val="009F1405"/>
    <w:rsid w:val="009F651D"/>
    <w:rsid w:val="00A11C26"/>
    <w:rsid w:val="00A16F5A"/>
    <w:rsid w:val="00A369A2"/>
    <w:rsid w:val="00A67E58"/>
    <w:rsid w:val="00A73FE7"/>
    <w:rsid w:val="00A800E1"/>
    <w:rsid w:val="00AB0339"/>
    <w:rsid w:val="00AB3499"/>
    <w:rsid w:val="00AC089D"/>
    <w:rsid w:val="00AC09B2"/>
    <w:rsid w:val="00AC1494"/>
    <w:rsid w:val="00AC5747"/>
    <w:rsid w:val="00AC7747"/>
    <w:rsid w:val="00AE3FBA"/>
    <w:rsid w:val="00AF3765"/>
    <w:rsid w:val="00AF5E91"/>
    <w:rsid w:val="00B02AFC"/>
    <w:rsid w:val="00B111CA"/>
    <w:rsid w:val="00B322E7"/>
    <w:rsid w:val="00B33682"/>
    <w:rsid w:val="00B51C73"/>
    <w:rsid w:val="00B53E6A"/>
    <w:rsid w:val="00B74483"/>
    <w:rsid w:val="00B769F5"/>
    <w:rsid w:val="00B83320"/>
    <w:rsid w:val="00B836B5"/>
    <w:rsid w:val="00B901AE"/>
    <w:rsid w:val="00B91377"/>
    <w:rsid w:val="00B936A5"/>
    <w:rsid w:val="00B95205"/>
    <w:rsid w:val="00BA364E"/>
    <w:rsid w:val="00BA66F5"/>
    <w:rsid w:val="00BA79A8"/>
    <w:rsid w:val="00BB2AC2"/>
    <w:rsid w:val="00BB58C8"/>
    <w:rsid w:val="00BD0F38"/>
    <w:rsid w:val="00BD7A6C"/>
    <w:rsid w:val="00C035CD"/>
    <w:rsid w:val="00C24A2D"/>
    <w:rsid w:val="00C265A5"/>
    <w:rsid w:val="00C317C1"/>
    <w:rsid w:val="00C34035"/>
    <w:rsid w:val="00C41AB6"/>
    <w:rsid w:val="00C63E20"/>
    <w:rsid w:val="00C65B07"/>
    <w:rsid w:val="00C665D1"/>
    <w:rsid w:val="00C717C8"/>
    <w:rsid w:val="00C8173C"/>
    <w:rsid w:val="00C84B33"/>
    <w:rsid w:val="00C84B9B"/>
    <w:rsid w:val="00C86E69"/>
    <w:rsid w:val="00C9389C"/>
    <w:rsid w:val="00CA4B5A"/>
    <w:rsid w:val="00CC18A3"/>
    <w:rsid w:val="00CD5C1F"/>
    <w:rsid w:val="00CE20F1"/>
    <w:rsid w:val="00CF5E42"/>
    <w:rsid w:val="00CF6B8D"/>
    <w:rsid w:val="00CF78CD"/>
    <w:rsid w:val="00D20B2C"/>
    <w:rsid w:val="00D22295"/>
    <w:rsid w:val="00D25FEF"/>
    <w:rsid w:val="00D26429"/>
    <w:rsid w:val="00D77F71"/>
    <w:rsid w:val="00D8424A"/>
    <w:rsid w:val="00D9571E"/>
    <w:rsid w:val="00DB513A"/>
    <w:rsid w:val="00DB74AB"/>
    <w:rsid w:val="00DD1B52"/>
    <w:rsid w:val="00DD1D67"/>
    <w:rsid w:val="00DF495B"/>
    <w:rsid w:val="00E1056E"/>
    <w:rsid w:val="00E16DB7"/>
    <w:rsid w:val="00E22729"/>
    <w:rsid w:val="00E236CE"/>
    <w:rsid w:val="00E26ABE"/>
    <w:rsid w:val="00E4145D"/>
    <w:rsid w:val="00E676BF"/>
    <w:rsid w:val="00E7483F"/>
    <w:rsid w:val="00E83771"/>
    <w:rsid w:val="00E85BF7"/>
    <w:rsid w:val="00E91281"/>
    <w:rsid w:val="00E93340"/>
    <w:rsid w:val="00E965BC"/>
    <w:rsid w:val="00EB580F"/>
    <w:rsid w:val="00EC6F77"/>
    <w:rsid w:val="00EE311C"/>
    <w:rsid w:val="00EE37CD"/>
    <w:rsid w:val="00EE771E"/>
    <w:rsid w:val="00EF3E1B"/>
    <w:rsid w:val="00F12AC1"/>
    <w:rsid w:val="00F16C5F"/>
    <w:rsid w:val="00F36281"/>
    <w:rsid w:val="00F52C9F"/>
    <w:rsid w:val="00F56DEA"/>
    <w:rsid w:val="00F66F5A"/>
    <w:rsid w:val="00F72FD0"/>
    <w:rsid w:val="00F758F5"/>
    <w:rsid w:val="00F83E8B"/>
    <w:rsid w:val="00FA52FF"/>
    <w:rsid w:val="00FA5CED"/>
    <w:rsid w:val="00FA7AAB"/>
    <w:rsid w:val="00FC174D"/>
    <w:rsid w:val="00FC3A2C"/>
    <w:rsid w:val="00FD49D7"/>
    <w:rsid w:val="00FD79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29E2"/>
  <w15:chartTrackingRefBased/>
  <w15:docId w15:val="{0AE8204B-29B7-48BC-A8A6-DAB1D238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C317C1"/>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97B"/>
    <w:pPr>
      <w:ind w:left="720"/>
      <w:contextualSpacing/>
    </w:pPr>
  </w:style>
  <w:style w:type="paragraph" w:styleId="Header">
    <w:name w:val="header"/>
    <w:basedOn w:val="Normal"/>
    <w:link w:val="HeaderChar"/>
    <w:uiPriority w:val="99"/>
    <w:unhideWhenUsed/>
    <w:rsid w:val="00F36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281"/>
  </w:style>
  <w:style w:type="paragraph" w:styleId="Footer">
    <w:name w:val="footer"/>
    <w:basedOn w:val="Normal"/>
    <w:link w:val="FooterChar"/>
    <w:uiPriority w:val="99"/>
    <w:unhideWhenUsed/>
    <w:rsid w:val="00F36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281"/>
  </w:style>
  <w:style w:type="character" w:customStyle="1" w:styleId="Heading2Char">
    <w:name w:val="Heading 2 Char"/>
    <w:basedOn w:val="DefaultParagraphFont"/>
    <w:link w:val="Heading2"/>
    <w:rsid w:val="00C317C1"/>
    <w:rPr>
      <w:rFonts w:ascii="Times New Roman Bold" w:eastAsia="Times New Roman" w:hAnsi="Times New Roman Bold" w:cs="Times New Roman"/>
      <w:b/>
      <w:szCs w:val="20"/>
    </w:rPr>
  </w:style>
  <w:style w:type="table" w:styleId="TableGrid">
    <w:name w:val="Table Grid"/>
    <w:basedOn w:val="TableNormal"/>
    <w:uiPriority w:val="39"/>
    <w:rsid w:val="00C31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B1C"/>
    <w:rPr>
      <w:color w:val="0563C1" w:themeColor="hyperlink"/>
      <w:u w:val="single"/>
    </w:rPr>
  </w:style>
  <w:style w:type="character" w:styleId="UnresolvedMention">
    <w:name w:val="Unresolved Mention"/>
    <w:basedOn w:val="DefaultParagraphFont"/>
    <w:uiPriority w:val="99"/>
    <w:semiHidden/>
    <w:unhideWhenUsed/>
    <w:rsid w:val="00871B1C"/>
    <w:rPr>
      <w:color w:val="605E5C"/>
      <w:shd w:val="clear" w:color="auto" w:fill="E1DFDD"/>
    </w:rPr>
  </w:style>
  <w:style w:type="paragraph" w:customStyle="1" w:styleId="AOGenNum2">
    <w:name w:val="AOGenNum2"/>
    <w:basedOn w:val="Normal"/>
    <w:next w:val="Normal"/>
    <w:rsid w:val="009F651D"/>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9F651D"/>
    <w:pPr>
      <w:numPr>
        <w:numId w:val="19"/>
      </w:numPr>
      <w:spacing w:before="240" w:after="0" w:line="260" w:lineRule="atLeast"/>
      <w:jc w:val="both"/>
    </w:pPr>
    <w:rPr>
      <w:rFonts w:ascii="Times New Roman" w:eastAsia="SimSun" w:hAnsi="Times New Roman" w:cs="Times New Roman"/>
      <w:lang w:val="en-GB"/>
    </w:rPr>
  </w:style>
  <w:style w:type="paragraph" w:styleId="NormalWeb">
    <w:name w:val="Normal (Web)"/>
    <w:basedOn w:val="Normal"/>
    <w:uiPriority w:val="99"/>
    <w:unhideWhenUsed/>
    <w:rsid w:val="009832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A4B5A"/>
    <w:pPr>
      <w:spacing w:after="0" w:line="240" w:lineRule="auto"/>
    </w:pPr>
  </w:style>
  <w:style w:type="character" w:styleId="CommentReference">
    <w:name w:val="annotation reference"/>
    <w:basedOn w:val="DefaultParagraphFont"/>
    <w:uiPriority w:val="99"/>
    <w:semiHidden/>
    <w:unhideWhenUsed/>
    <w:rsid w:val="00084E56"/>
    <w:rPr>
      <w:sz w:val="16"/>
      <w:szCs w:val="16"/>
    </w:rPr>
  </w:style>
  <w:style w:type="paragraph" w:styleId="CommentText">
    <w:name w:val="annotation text"/>
    <w:basedOn w:val="Normal"/>
    <w:link w:val="CommentTextChar"/>
    <w:uiPriority w:val="99"/>
    <w:unhideWhenUsed/>
    <w:rsid w:val="00084E56"/>
    <w:pPr>
      <w:spacing w:line="240" w:lineRule="auto"/>
    </w:pPr>
    <w:rPr>
      <w:sz w:val="20"/>
      <w:szCs w:val="20"/>
    </w:rPr>
  </w:style>
  <w:style w:type="character" w:customStyle="1" w:styleId="CommentTextChar">
    <w:name w:val="Comment Text Char"/>
    <w:basedOn w:val="DefaultParagraphFont"/>
    <w:link w:val="CommentText"/>
    <w:uiPriority w:val="99"/>
    <w:rsid w:val="00084E56"/>
    <w:rPr>
      <w:sz w:val="20"/>
      <w:szCs w:val="20"/>
    </w:rPr>
  </w:style>
  <w:style w:type="character" w:customStyle="1" w:styleId="ui-provider">
    <w:name w:val="ui-provider"/>
    <w:basedOn w:val="DefaultParagraphFont"/>
    <w:rsid w:val="00706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80832">
      <w:bodyDiv w:val="1"/>
      <w:marLeft w:val="0"/>
      <w:marRight w:val="0"/>
      <w:marTop w:val="0"/>
      <w:marBottom w:val="0"/>
      <w:divBdr>
        <w:top w:val="none" w:sz="0" w:space="0" w:color="auto"/>
        <w:left w:val="none" w:sz="0" w:space="0" w:color="auto"/>
        <w:bottom w:val="none" w:sz="0" w:space="0" w:color="auto"/>
        <w:right w:val="none" w:sz="0" w:space="0" w:color="auto"/>
      </w:divBdr>
    </w:div>
    <w:div w:id="18157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Marcu</dc:creator>
  <cp:keywords/>
  <dc:description/>
  <cp:lastModifiedBy>Filip &amp; Company</cp:lastModifiedBy>
  <cp:revision>172</cp:revision>
  <dcterms:created xsi:type="dcterms:W3CDTF">2022-02-04T13:26:00Z</dcterms:created>
  <dcterms:modified xsi:type="dcterms:W3CDTF">2023-08-29T12:16:00Z</dcterms:modified>
</cp:coreProperties>
</file>