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9D03" w14:textId="77777777" w:rsidR="00BA2559" w:rsidRPr="000310E7" w:rsidRDefault="00BA2559" w:rsidP="007539B6">
      <w:pPr>
        <w:suppressAutoHyphens/>
        <w:autoSpaceDN w:val="0"/>
        <w:spacing w:line="240" w:lineRule="auto"/>
        <w:jc w:val="center"/>
        <w:textAlignment w:val="baseline"/>
        <w:rPr>
          <w:rFonts w:asciiTheme="majorBidi" w:hAnsiTheme="majorBidi" w:cstheme="majorBidi"/>
          <w:b/>
          <w:bCs/>
          <w:sz w:val="24"/>
          <w:szCs w:val="24"/>
        </w:rPr>
      </w:pPr>
    </w:p>
    <w:p w14:paraId="7EBDAAC6" w14:textId="4C52866E" w:rsidR="007539B6" w:rsidRPr="000310E7" w:rsidRDefault="007539B6" w:rsidP="007539B6">
      <w:pPr>
        <w:suppressAutoHyphens/>
        <w:autoSpaceDN w:val="0"/>
        <w:spacing w:line="240" w:lineRule="auto"/>
        <w:jc w:val="center"/>
        <w:textAlignment w:val="baseline"/>
        <w:rPr>
          <w:rFonts w:asciiTheme="majorBidi" w:hAnsiTheme="majorBidi" w:cstheme="majorBidi"/>
          <w:b/>
          <w:bCs/>
          <w:sz w:val="24"/>
          <w:szCs w:val="24"/>
        </w:rPr>
      </w:pPr>
      <w:r w:rsidRPr="000310E7">
        <w:rPr>
          <w:rFonts w:asciiTheme="majorBidi" w:hAnsiTheme="majorBidi" w:cstheme="majorBidi"/>
          <w:b/>
          <w:bCs/>
          <w:sz w:val="24"/>
          <w:szCs w:val="24"/>
        </w:rPr>
        <w:t>Information note on item</w:t>
      </w:r>
      <w:r w:rsidR="00B846B8">
        <w:rPr>
          <w:rFonts w:asciiTheme="majorBidi" w:hAnsiTheme="majorBidi" w:cstheme="majorBidi"/>
          <w:b/>
          <w:bCs/>
          <w:sz w:val="24"/>
          <w:szCs w:val="24"/>
        </w:rPr>
        <w:t xml:space="preserve"> 10</w:t>
      </w:r>
      <w:r w:rsidRPr="000310E7">
        <w:rPr>
          <w:rFonts w:asciiTheme="majorBidi" w:hAnsiTheme="majorBidi" w:cstheme="majorBidi"/>
          <w:b/>
          <w:bCs/>
          <w:sz w:val="24"/>
          <w:szCs w:val="24"/>
        </w:rPr>
        <w:t xml:space="preserve"> on the </w:t>
      </w:r>
      <w:r w:rsidR="00DD6EF9">
        <w:rPr>
          <w:rFonts w:asciiTheme="majorBidi" w:hAnsiTheme="majorBidi" w:cstheme="majorBidi"/>
          <w:b/>
          <w:bCs/>
          <w:sz w:val="24"/>
          <w:szCs w:val="24"/>
        </w:rPr>
        <w:t xml:space="preserve">supplemented </w:t>
      </w:r>
      <w:r w:rsidRPr="000310E7">
        <w:rPr>
          <w:rFonts w:asciiTheme="majorBidi" w:hAnsiTheme="majorBidi" w:cstheme="majorBidi"/>
          <w:b/>
          <w:bCs/>
          <w:sz w:val="24"/>
          <w:szCs w:val="24"/>
        </w:rPr>
        <w:t>agenda of the Extraordinary General Meeting of Shareholders convened for 29 September</w:t>
      </w:r>
    </w:p>
    <w:p w14:paraId="4D4D72A1" w14:textId="211E7F84" w:rsidR="007539B6" w:rsidRPr="000310E7" w:rsidRDefault="007539B6" w:rsidP="007539B6">
      <w:pPr>
        <w:suppressAutoHyphens/>
        <w:autoSpaceDN w:val="0"/>
        <w:spacing w:line="240" w:lineRule="auto"/>
        <w:jc w:val="both"/>
        <w:textAlignment w:val="baseline"/>
        <w:rPr>
          <w:rFonts w:asciiTheme="majorBidi" w:hAnsiTheme="majorBidi" w:cstheme="majorBidi"/>
          <w:sz w:val="24"/>
          <w:szCs w:val="24"/>
        </w:rPr>
      </w:pPr>
    </w:p>
    <w:p w14:paraId="2A0EB582" w14:textId="77777777" w:rsidR="00BA2559" w:rsidRPr="000310E7" w:rsidRDefault="00BA2559" w:rsidP="007539B6">
      <w:pPr>
        <w:suppressAutoHyphens/>
        <w:autoSpaceDN w:val="0"/>
        <w:spacing w:line="240" w:lineRule="auto"/>
        <w:jc w:val="both"/>
        <w:textAlignment w:val="baseline"/>
        <w:rPr>
          <w:rFonts w:asciiTheme="majorBidi" w:hAnsiTheme="majorBidi" w:cstheme="majorBidi"/>
          <w:sz w:val="24"/>
          <w:szCs w:val="24"/>
        </w:rPr>
      </w:pPr>
    </w:p>
    <w:p w14:paraId="2F335857" w14:textId="77777777" w:rsidR="007539B6" w:rsidRPr="000310E7" w:rsidRDefault="007539B6" w:rsidP="007539B6">
      <w:pPr>
        <w:suppressAutoHyphens/>
        <w:autoSpaceDN w:val="0"/>
        <w:spacing w:line="240" w:lineRule="auto"/>
        <w:jc w:val="both"/>
        <w:textAlignment w:val="baseline"/>
        <w:rPr>
          <w:rFonts w:asciiTheme="majorBidi" w:hAnsiTheme="majorBidi" w:cstheme="majorBidi"/>
          <w:sz w:val="24"/>
          <w:szCs w:val="24"/>
        </w:rPr>
      </w:pPr>
      <w:r w:rsidRPr="000310E7">
        <w:rPr>
          <w:rFonts w:asciiTheme="majorBidi" w:hAnsiTheme="majorBidi" w:cstheme="majorBidi"/>
          <w:b/>
          <w:bCs/>
          <w:sz w:val="24"/>
          <w:szCs w:val="24"/>
        </w:rPr>
        <w:t>AROBS TRANSILVANIA SOFTWARE S.A.</w:t>
      </w:r>
      <w:r w:rsidRPr="000310E7">
        <w:rPr>
          <w:rFonts w:asciiTheme="majorBidi" w:hAnsiTheme="majorBidi" w:cstheme="majorBidi"/>
          <w:sz w:val="24"/>
          <w:szCs w:val="24"/>
        </w:rPr>
        <w:t>, a joint stock company, registered at the Trade Register Office of the Court of Cluj under no. J12/1845/1998, CUI 11291045, Unique European Identifier (EUID): ROONRC. J12/1845/1998, registered office located in Cluj-Napoca, 11 Donath Street, bl. M4, entrance 2, floor 3, ap. 28, Cluj County, with a subscribed and fully paid share capital of RON 87,129,360.90 (hereinafter referred to as „</w:t>
      </w:r>
      <w:r w:rsidRPr="000310E7">
        <w:rPr>
          <w:rFonts w:asciiTheme="majorBidi" w:hAnsiTheme="majorBidi" w:cstheme="majorBidi"/>
          <w:b/>
          <w:bCs/>
          <w:sz w:val="24"/>
          <w:szCs w:val="24"/>
        </w:rPr>
        <w:t>the Company</w:t>
      </w:r>
      <w:r w:rsidRPr="000310E7">
        <w:rPr>
          <w:rFonts w:asciiTheme="majorBidi" w:hAnsiTheme="majorBidi" w:cstheme="majorBidi"/>
          <w:sz w:val="24"/>
          <w:szCs w:val="24"/>
        </w:rPr>
        <w:t>” or „</w:t>
      </w:r>
      <w:r w:rsidRPr="000310E7">
        <w:rPr>
          <w:rFonts w:asciiTheme="majorBidi" w:hAnsiTheme="majorBidi" w:cstheme="majorBidi"/>
          <w:b/>
          <w:bCs/>
          <w:sz w:val="24"/>
          <w:szCs w:val="24"/>
        </w:rPr>
        <w:t>AROBS</w:t>
      </w:r>
      <w:r w:rsidRPr="000310E7">
        <w:rPr>
          <w:rFonts w:asciiTheme="majorBidi" w:hAnsiTheme="majorBidi" w:cstheme="majorBidi"/>
          <w:sz w:val="24"/>
          <w:szCs w:val="24"/>
        </w:rPr>
        <w:t>”),</w:t>
      </w:r>
    </w:p>
    <w:p w14:paraId="5FD0D0E1" w14:textId="79BDF501" w:rsidR="007539B6" w:rsidRPr="000310E7" w:rsidRDefault="007539B6" w:rsidP="007539B6">
      <w:pPr>
        <w:suppressAutoHyphens/>
        <w:autoSpaceDN w:val="0"/>
        <w:spacing w:line="240" w:lineRule="auto"/>
        <w:jc w:val="both"/>
        <w:textAlignment w:val="baseline"/>
        <w:rPr>
          <w:rFonts w:asciiTheme="majorBidi" w:hAnsiTheme="majorBidi" w:cstheme="majorBidi"/>
          <w:sz w:val="24"/>
          <w:szCs w:val="24"/>
        </w:rPr>
      </w:pPr>
      <w:r w:rsidRPr="000310E7">
        <w:rPr>
          <w:rFonts w:asciiTheme="majorBidi" w:hAnsiTheme="majorBidi" w:cstheme="majorBidi"/>
          <w:sz w:val="24"/>
          <w:szCs w:val="24"/>
        </w:rPr>
        <w:t>Considering that the Extraordinary General Meeting of Shareholders („</w:t>
      </w:r>
      <w:r w:rsidRPr="000310E7">
        <w:rPr>
          <w:rFonts w:asciiTheme="majorBidi" w:hAnsiTheme="majorBidi" w:cstheme="majorBidi"/>
          <w:b/>
          <w:bCs/>
          <w:sz w:val="24"/>
          <w:szCs w:val="24"/>
        </w:rPr>
        <w:t>EGMS</w:t>
      </w:r>
      <w:r w:rsidRPr="000310E7">
        <w:rPr>
          <w:rFonts w:asciiTheme="majorBidi" w:hAnsiTheme="majorBidi" w:cstheme="majorBidi"/>
          <w:sz w:val="24"/>
          <w:szCs w:val="24"/>
        </w:rPr>
        <w:t>”) of the Company is convened for 29 September (first convocation) / 2 October 2023 (second convocation),</w:t>
      </w:r>
    </w:p>
    <w:p w14:paraId="68EA2852" w14:textId="14843E00" w:rsidR="007539B6" w:rsidRPr="000310E7" w:rsidRDefault="007539B6" w:rsidP="007539B6">
      <w:pPr>
        <w:suppressAutoHyphens/>
        <w:autoSpaceDN w:val="0"/>
        <w:spacing w:line="240" w:lineRule="auto"/>
        <w:jc w:val="both"/>
        <w:textAlignment w:val="baseline"/>
        <w:rPr>
          <w:rFonts w:asciiTheme="majorBidi" w:hAnsiTheme="majorBidi" w:cstheme="majorBidi"/>
          <w:sz w:val="24"/>
          <w:szCs w:val="24"/>
        </w:rPr>
      </w:pPr>
      <w:r w:rsidRPr="000310E7">
        <w:rPr>
          <w:rFonts w:asciiTheme="majorBidi" w:hAnsiTheme="majorBidi" w:cstheme="majorBidi"/>
          <w:sz w:val="24"/>
          <w:szCs w:val="24"/>
        </w:rPr>
        <w:t>Pursuant to Regulation no. 5/2018 on issuers of financial instruments and market operations, as amended („</w:t>
      </w:r>
      <w:r w:rsidRPr="000310E7">
        <w:rPr>
          <w:rFonts w:asciiTheme="majorBidi" w:hAnsiTheme="majorBidi" w:cstheme="majorBidi"/>
          <w:b/>
          <w:bCs/>
          <w:sz w:val="24"/>
          <w:szCs w:val="24"/>
        </w:rPr>
        <w:t>Regulation no. 5/2018</w:t>
      </w:r>
      <w:r w:rsidRPr="000310E7">
        <w:rPr>
          <w:rFonts w:asciiTheme="majorBidi" w:hAnsiTheme="majorBidi" w:cstheme="majorBidi"/>
          <w:sz w:val="24"/>
          <w:szCs w:val="24"/>
        </w:rPr>
        <w:t xml:space="preserve">”), </w:t>
      </w:r>
    </w:p>
    <w:p w14:paraId="7A19B0CB" w14:textId="71917C07" w:rsidR="007539B6" w:rsidRPr="000310E7" w:rsidRDefault="007539B6" w:rsidP="007539B6">
      <w:pPr>
        <w:suppressAutoHyphens/>
        <w:autoSpaceDN w:val="0"/>
        <w:spacing w:line="240" w:lineRule="auto"/>
        <w:jc w:val="both"/>
        <w:textAlignment w:val="baseline"/>
        <w:rPr>
          <w:rFonts w:asciiTheme="majorBidi" w:hAnsiTheme="majorBidi" w:cstheme="majorBidi"/>
          <w:sz w:val="24"/>
          <w:szCs w:val="24"/>
        </w:rPr>
      </w:pPr>
      <w:r w:rsidRPr="000310E7">
        <w:rPr>
          <w:rFonts w:asciiTheme="majorBidi" w:hAnsiTheme="majorBidi" w:cstheme="majorBidi"/>
          <w:sz w:val="24"/>
          <w:szCs w:val="24"/>
        </w:rPr>
        <w:t xml:space="preserve">The Company brings to the attention of its shareholders the following supporting note on </w:t>
      </w:r>
      <w:r w:rsidR="00B846B8">
        <w:rPr>
          <w:rFonts w:asciiTheme="majorBidi" w:hAnsiTheme="majorBidi" w:cstheme="majorBidi"/>
          <w:sz w:val="24"/>
          <w:szCs w:val="24"/>
        </w:rPr>
        <w:t>point 10</w:t>
      </w:r>
      <w:r w:rsidRPr="000310E7">
        <w:rPr>
          <w:rFonts w:asciiTheme="majorBidi" w:hAnsiTheme="majorBidi" w:cstheme="majorBidi"/>
          <w:sz w:val="24"/>
          <w:szCs w:val="24"/>
        </w:rPr>
        <w:t xml:space="preserve"> on the agenda of the EGMS:</w:t>
      </w:r>
    </w:p>
    <w:p w14:paraId="7B5F9EDE" w14:textId="77777777" w:rsidR="00CA4B5A" w:rsidRPr="000310E7" w:rsidRDefault="00CA4B5A" w:rsidP="00712578">
      <w:pPr>
        <w:spacing w:after="120" w:line="240" w:lineRule="auto"/>
        <w:jc w:val="both"/>
        <w:rPr>
          <w:rFonts w:asciiTheme="majorBidi" w:hAnsiTheme="majorBidi" w:cstheme="majorBidi"/>
          <w:b/>
          <w:bCs/>
          <w:sz w:val="24"/>
          <w:szCs w:val="24"/>
        </w:rPr>
      </w:pPr>
    </w:p>
    <w:p w14:paraId="6EAB456B" w14:textId="77777777" w:rsidR="00B846B8" w:rsidRPr="00B846B8" w:rsidRDefault="00B846B8" w:rsidP="00B846B8">
      <w:pPr>
        <w:suppressAutoHyphens/>
        <w:autoSpaceDN w:val="0"/>
        <w:spacing w:line="240" w:lineRule="auto"/>
        <w:jc w:val="both"/>
        <w:textAlignment w:val="baseline"/>
        <w:rPr>
          <w:rFonts w:asciiTheme="majorBidi" w:hAnsiTheme="majorBidi" w:cstheme="majorBidi"/>
          <w:b/>
          <w:bCs/>
          <w:sz w:val="24"/>
          <w:szCs w:val="24"/>
        </w:rPr>
      </w:pPr>
      <w:r w:rsidRPr="00B846B8">
        <w:rPr>
          <w:rFonts w:asciiTheme="majorBidi" w:hAnsiTheme="majorBidi" w:cstheme="majorBidi"/>
          <w:b/>
          <w:bCs/>
          <w:sz w:val="24"/>
          <w:szCs w:val="24"/>
        </w:rPr>
        <w:t>Point 10</w:t>
      </w:r>
    </w:p>
    <w:p w14:paraId="3B931C2C" w14:textId="717EABE3" w:rsidR="00B846B8" w:rsidRPr="00B846B8" w:rsidRDefault="00B846B8" w:rsidP="00B846B8">
      <w:pPr>
        <w:suppressAutoHyphens/>
        <w:autoSpaceDN w:val="0"/>
        <w:spacing w:line="240" w:lineRule="auto"/>
        <w:jc w:val="both"/>
        <w:textAlignment w:val="baseline"/>
        <w:rPr>
          <w:rFonts w:asciiTheme="majorBidi" w:hAnsiTheme="majorBidi" w:cstheme="majorBidi"/>
          <w:sz w:val="24"/>
          <w:szCs w:val="24"/>
        </w:rPr>
      </w:pPr>
      <w:r w:rsidRPr="00B846B8">
        <w:rPr>
          <w:rFonts w:asciiTheme="majorBidi" w:hAnsiTheme="majorBidi" w:cstheme="majorBidi"/>
          <w:sz w:val="24"/>
          <w:szCs w:val="24"/>
        </w:rPr>
        <w:t xml:space="preserve">Item 10 on the </w:t>
      </w:r>
      <w:r w:rsidR="00DD6EF9">
        <w:rPr>
          <w:rFonts w:asciiTheme="majorBidi" w:hAnsiTheme="majorBidi" w:cstheme="majorBidi"/>
          <w:sz w:val="24"/>
          <w:szCs w:val="24"/>
        </w:rPr>
        <w:t>EGMS</w:t>
      </w:r>
      <w:r w:rsidRPr="00B846B8">
        <w:rPr>
          <w:rFonts w:asciiTheme="majorBidi" w:hAnsiTheme="majorBidi" w:cstheme="majorBidi"/>
          <w:sz w:val="24"/>
          <w:szCs w:val="24"/>
        </w:rPr>
        <w:t xml:space="preserve"> </w:t>
      </w:r>
      <w:r w:rsidR="00DD6EF9">
        <w:rPr>
          <w:rFonts w:asciiTheme="majorBidi" w:hAnsiTheme="majorBidi" w:cstheme="majorBidi"/>
          <w:sz w:val="24"/>
          <w:szCs w:val="24"/>
        </w:rPr>
        <w:t xml:space="preserve">supplemented </w:t>
      </w:r>
      <w:r w:rsidRPr="00B846B8">
        <w:rPr>
          <w:rFonts w:asciiTheme="majorBidi" w:hAnsiTheme="majorBidi" w:cstheme="majorBidi"/>
          <w:sz w:val="24"/>
          <w:szCs w:val="24"/>
        </w:rPr>
        <w:t xml:space="preserve">agenda, concerning the delegation of the </w:t>
      </w:r>
      <w:r w:rsidR="00DD6EF9">
        <w:rPr>
          <w:rFonts w:asciiTheme="majorBidi" w:hAnsiTheme="majorBidi" w:cstheme="majorBidi"/>
          <w:sz w:val="24"/>
          <w:szCs w:val="24"/>
        </w:rPr>
        <w:t>EGMS’</w:t>
      </w:r>
      <w:r w:rsidRPr="00B846B8">
        <w:rPr>
          <w:rFonts w:asciiTheme="majorBidi" w:hAnsiTheme="majorBidi" w:cstheme="majorBidi"/>
          <w:sz w:val="24"/>
          <w:szCs w:val="24"/>
        </w:rPr>
        <w:t xml:space="preserve"> powers regarding the resolution to increase the Company</w:t>
      </w:r>
      <w:r w:rsidR="00DD6EF9">
        <w:rPr>
          <w:rFonts w:asciiTheme="majorBidi" w:hAnsiTheme="majorBidi" w:cstheme="majorBidi"/>
          <w:sz w:val="24"/>
          <w:szCs w:val="24"/>
        </w:rPr>
        <w:t>’</w:t>
      </w:r>
      <w:r w:rsidRPr="00B846B8">
        <w:rPr>
          <w:rFonts w:asciiTheme="majorBidi" w:hAnsiTheme="majorBidi" w:cstheme="majorBidi"/>
          <w:sz w:val="24"/>
          <w:szCs w:val="24"/>
        </w:rPr>
        <w:t xml:space="preserve">s share capital to the Board of Directors, was introduced in accordance with the request for </w:t>
      </w:r>
      <w:r w:rsidR="00DD6EF9">
        <w:rPr>
          <w:rFonts w:asciiTheme="majorBidi" w:hAnsiTheme="majorBidi" w:cstheme="majorBidi"/>
          <w:sz w:val="24"/>
          <w:szCs w:val="24"/>
        </w:rPr>
        <w:t>supplementing the agenda</w:t>
      </w:r>
      <w:r w:rsidRPr="00B846B8">
        <w:rPr>
          <w:rFonts w:asciiTheme="majorBidi" w:hAnsiTheme="majorBidi" w:cstheme="majorBidi"/>
          <w:sz w:val="24"/>
          <w:szCs w:val="24"/>
        </w:rPr>
        <w:t xml:space="preserve"> submitted by Mr</w:t>
      </w:r>
      <w:r w:rsidR="00DD6EF9">
        <w:rPr>
          <w:rFonts w:asciiTheme="majorBidi" w:hAnsiTheme="majorBidi" w:cstheme="majorBidi"/>
          <w:sz w:val="24"/>
          <w:szCs w:val="24"/>
        </w:rPr>
        <w:t>.</w:t>
      </w:r>
      <w:r w:rsidRPr="00B846B8">
        <w:rPr>
          <w:rFonts w:asciiTheme="majorBidi" w:hAnsiTheme="majorBidi" w:cstheme="majorBidi"/>
          <w:sz w:val="24"/>
          <w:szCs w:val="24"/>
        </w:rPr>
        <w:t xml:space="preserve"> Voicu Oprean, as a shareholder holding 576,778,772 shares representing 66.1980% of the Company</w:t>
      </w:r>
      <w:r w:rsidR="00DD6EF9">
        <w:rPr>
          <w:rFonts w:asciiTheme="majorBidi" w:hAnsiTheme="majorBidi" w:cstheme="majorBidi"/>
          <w:sz w:val="24"/>
          <w:szCs w:val="24"/>
        </w:rPr>
        <w:t>’</w:t>
      </w:r>
      <w:r w:rsidRPr="00B846B8">
        <w:rPr>
          <w:rFonts w:asciiTheme="majorBidi" w:hAnsiTheme="majorBidi" w:cstheme="majorBidi"/>
          <w:sz w:val="24"/>
          <w:szCs w:val="24"/>
        </w:rPr>
        <w:t xml:space="preserve">s subscribed and paid-up share capital, and is aimed at the objectives mentioned in the proposal for addition to the </w:t>
      </w:r>
      <w:r w:rsidR="00DD6EF9">
        <w:rPr>
          <w:rFonts w:asciiTheme="majorBidi" w:hAnsiTheme="majorBidi" w:cstheme="majorBidi"/>
          <w:sz w:val="24"/>
          <w:szCs w:val="24"/>
        </w:rPr>
        <w:t>EGMS</w:t>
      </w:r>
      <w:r w:rsidRPr="00B846B8">
        <w:rPr>
          <w:rFonts w:asciiTheme="majorBidi" w:hAnsiTheme="majorBidi" w:cstheme="majorBidi"/>
          <w:sz w:val="24"/>
          <w:szCs w:val="24"/>
        </w:rPr>
        <w:t xml:space="preserve"> agenda.</w:t>
      </w:r>
    </w:p>
    <w:p w14:paraId="4E8F6A8D" w14:textId="01580EE0" w:rsidR="005112DC" w:rsidRPr="00B846B8" w:rsidRDefault="00B846B8" w:rsidP="00B846B8">
      <w:pPr>
        <w:suppressAutoHyphens/>
        <w:autoSpaceDN w:val="0"/>
        <w:spacing w:line="240" w:lineRule="auto"/>
        <w:jc w:val="both"/>
        <w:textAlignment w:val="baseline"/>
        <w:rPr>
          <w:rFonts w:asciiTheme="majorBidi" w:hAnsiTheme="majorBidi" w:cstheme="majorBidi"/>
          <w:sz w:val="24"/>
          <w:szCs w:val="24"/>
        </w:rPr>
      </w:pPr>
      <w:r w:rsidRPr="00B846B8">
        <w:rPr>
          <w:rFonts w:asciiTheme="majorBidi" w:hAnsiTheme="majorBidi" w:cstheme="majorBidi"/>
          <w:sz w:val="24"/>
          <w:szCs w:val="24"/>
        </w:rPr>
        <w:t xml:space="preserve">Having analysed the provisions of the items on the </w:t>
      </w:r>
      <w:r w:rsidR="00DD6EF9">
        <w:rPr>
          <w:rFonts w:asciiTheme="majorBidi" w:hAnsiTheme="majorBidi" w:cstheme="majorBidi"/>
          <w:sz w:val="24"/>
          <w:szCs w:val="24"/>
        </w:rPr>
        <w:t>EGMS</w:t>
      </w:r>
      <w:r w:rsidRPr="00B846B8">
        <w:rPr>
          <w:rFonts w:asciiTheme="majorBidi" w:hAnsiTheme="majorBidi" w:cstheme="majorBidi"/>
          <w:sz w:val="24"/>
          <w:szCs w:val="24"/>
        </w:rPr>
        <w:t xml:space="preserve"> agenda, as presented in the </w:t>
      </w:r>
      <w:r w:rsidR="00DD6EF9">
        <w:rPr>
          <w:rFonts w:asciiTheme="majorBidi" w:hAnsiTheme="majorBidi" w:cstheme="majorBidi"/>
          <w:sz w:val="24"/>
          <w:szCs w:val="24"/>
        </w:rPr>
        <w:t xml:space="preserve">convening </w:t>
      </w:r>
      <w:r w:rsidRPr="00B846B8">
        <w:rPr>
          <w:rFonts w:asciiTheme="majorBidi" w:hAnsiTheme="majorBidi" w:cstheme="majorBidi"/>
          <w:sz w:val="24"/>
          <w:szCs w:val="24"/>
        </w:rPr>
        <w:t>notice, Mr</w:t>
      </w:r>
      <w:r w:rsidR="00DD6EF9">
        <w:rPr>
          <w:rFonts w:asciiTheme="majorBidi" w:hAnsiTheme="majorBidi" w:cstheme="majorBidi"/>
          <w:sz w:val="24"/>
          <w:szCs w:val="24"/>
        </w:rPr>
        <w:t>.</w:t>
      </w:r>
      <w:r w:rsidRPr="00B846B8">
        <w:rPr>
          <w:rFonts w:asciiTheme="majorBidi" w:hAnsiTheme="majorBidi" w:cstheme="majorBidi"/>
          <w:sz w:val="24"/>
          <w:szCs w:val="24"/>
        </w:rPr>
        <w:t xml:space="preserve"> Voicu Oprean considers it necessary, useful or appropriate to supplement the </w:t>
      </w:r>
      <w:r w:rsidR="00DD6EF9">
        <w:rPr>
          <w:rFonts w:asciiTheme="majorBidi" w:hAnsiTheme="majorBidi" w:cstheme="majorBidi"/>
          <w:sz w:val="24"/>
          <w:szCs w:val="24"/>
        </w:rPr>
        <w:t>EGMS</w:t>
      </w:r>
      <w:r w:rsidRPr="00B846B8">
        <w:rPr>
          <w:rFonts w:asciiTheme="majorBidi" w:hAnsiTheme="majorBidi" w:cstheme="majorBidi"/>
          <w:sz w:val="24"/>
          <w:szCs w:val="24"/>
        </w:rPr>
        <w:t xml:space="preserve"> agenda with the item on the approval of the authorisation of the Board of Directors to increase the share capital of the Company, pursuant to the provisions of art. 114 para. (1) and art. 220^1 para. (2) of the Companies </w:t>
      </w:r>
      <w:r w:rsidR="00DD6EF9">
        <w:rPr>
          <w:rFonts w:asciiTheme="majorBidi" w:hAnsiTheme="majorBidi" w:cstheme="majorBidi"/>
          <w:sz w:val="24"/>
          <w:szCs w:val="24"/>
        </w:rPr>
        <w:t>Law</w:t>
      </w:r>
      <w:r w:rsidRPr="00B846B8">
        <w:rPr>
          <w:rFonts w:asciiTheme="majorBidi" w:hAnsiTheme="majorBidi" w:cstheme="majorBidi"/>
          <w:sz w:val="24"/>
          <w:szCs w:val="24"/>
        </w:rPr>
        <w:t xml:space="preserve"> no. 31/1990, respectively pursuant to the provisions of art. 86 para. (2) of Law no. 24/2017, </w:t>
      </w:r>
      <w:r w:rsidR="00DD6EF9" w:rsidRPr="00DD6EF9">
        <w:rPr>
          <w:rFonts w:asciiTheme="majorBidi" w:hAnsiTheme="majorBidi" w:cstheme="majorBidi"/>
          <w:sz w:val="24"/>
        </w:rPr>
        <w:t>with the power to remove or restrict the preference right of shareholders</w:t>
      </w:r>
      <w:r w:rsidRPr="00DD6EF9">
        <w:rPr>
          <w:rFonts w:asciiTheme="majorBidi" w:hAnsiTheme="majorBidi" w:cstheme="majorBidi"/>
          <w:sz w:val="24"/>
          <w:szCs w:val="24"/>
        </w:rPr>
        <w:t>, for a period of 3 years, through one or more issues of ordinary, registered and dematerialized shares, with a nominal value not e</w:t>
      </w:r>
      <w:r w:rsidRPr="00B846B8">
        <w:rPr>
          <w:rFonts w:asciiTheme="majorBidi" w:hAnsiTheme="majorBidi" w:cstheme="majorBidi"/>
          <w:sz w:val="24"/>
          <w:szCs w:val="24"/>
        </w:rPr>
        <w:t xml:space="preserve">xceeding RON 9,000,000, according to the conditions mentioned in the proposal to supplement the </w:t>
      </w:r>
      <w:r w:rsidR="00DD6EF9">
        <w:rPr>
          <w:rFonts w:asciiTheme="majorBidi" w:hAnsiTheme="majorBidi" w:cstheme="majorBidi"/>
          <w:sz w:val="24"/>
          <w:szCs w:val="24"/>
        </w:rPr>
        <w:t>EGMS</w:t>
      </w:r>
      <w:r w:rsidRPr="00B846B8">
        <w:rPr>
          <w:rFonts w:asciiTheme="majorBidi" w:hAnsiTheme="majorBidi" w:cstheme="majorBidi"/>
          <w:sz w:val="24"/>
          <w:szCs w:val="24"/>
        </w:rPr>
        <w:t xml:space="preserve"> agenda.</w:t>
      </w:r>
    </w:p>
    <w:sectPr w:rsidR="005112DC" w:rsidRPr="00B846B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D500" w14:textId="77777777" w:rsidR="000C4241" w:rsidRDefault="000C4241" w:rsidP="00F36281">
      <w:pPr>
        <w:spacing w:after="0" w:line="240" w:lineRule="auto"/>
      </w:pPr>
      <w:r>
        <w:separator/>
      </w:r>
    </w:p>
  </w:endnote>
  <w:endnote w:type="continuationSeparator" w:id="0">
    <w:p w14:paraId="70CA8B92" w14:textId="77777777" w:rsidR="000C4241" w:rsidRDefault="000C4241" w:rsidP="00F3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5350" w14:textId="0A39900B" w:rsidR="00155274" w:rsidRDefault="00155274" w:rsidP="00155274">
    <w:pPr>
      <w:pStyle w:val="Footer"/>
      <w:jc w:val="right"/>
      <w:rPr>
        <w:rFonts w:ascii="Lato" w:hAnsi="Lato" w:cs="Tahoma"/>
        <w:b/>
        <w:sz w:val="16"/>
        <w:szCs w:val="16"/>
        <w:lang w:val="it-IT"/>
      </w:rPr>
    </w:pPr>
  </w:p>
  <w:p w14:paraId="19CF0A0B" w14:textId="77777777" w:rsidR="00155274" w:rsidRDefault="00155274" w:rsidP="00155274">
    <w:pPr>
      <w:pStyle w:val="Footer"/>
      <w:pBdr>
        <w:top w:val="single" w:sz="4" w:space="9" w:color="auto"/>
      </w:pBdr>
      <w:jc w:val="center"/>
      <w:rPr>
        <w:rFonts w:ascii="Lato" w:hAnsi="Lato" w:cs="Tahoma"/>
        <w:b/>
        <w:noProof/>
        <w:color w:val="000000"/>
        <w:sz w:val="16"/>
        <w:szCs w:val="16"/>
      </w:rPr>
    </w:pPr>
    <w:r>
      <w:rPr>
        <w:rFonts w:ascii="Lato" w:hAnsi="Lato" w:cs="Tahoma"/>
        <w:b/>
        <w:noProof/>
        <w:color w:val="000000"/>
        <w:sz w:val="16"/>
        <w:szCs w:val="16"/>
      </w:rPr>
      <w:t>AROBS TRANSILVANIA SOFTWARE S.A.</w:t>
    </w:r>
  </w:p>
  <w:p w14:paraId="36C103A4" w14:textId="77777777" w:rsidR="00155274" w:rsidRDefault="00155274" w:rsidP="00155274">
    <w:pPr>
      <w:pStyle w:val="Footer"/>
      <w:tabs>
        <w:tab w:val="left" w:pos="693"/>
        <w:tab w:val="center" w:pos="4873"/>
      </w:tabs>
      <w:jc w:val="center"/>
      <w:rPr>
        <w:rFonts w:ascii="Lato" w:hAnsi="Lato" w:cs="Tahoma"/>
        <w:noProof/>
        <w:color w:val="595959"/>
        <w:sz w:val="16"/>
        <w:szCs w:val="16"/>
      </w:rPr>
    </w:pPr>
    <w:r>
      <w:rPr>
        <w:rFonts w:ascii="Lato" w:hAnsi="Lato" w:cs="Tahoma"/>
        <w:noProof/>
        <w:color w:val="595959"/>
        <w:sz w:val="16"/>
        <w:szCs w:val="16"/>
      </w:rPr>
      <w:t xml:space="preserve">11 Donath street, building M4, entrance 2, 3rd floor, ap. 28, Cluj-Napoca, Cluj, Romania </w:t>
    </w:r>
  </w:p>
  <w:p w14:paraId="25B57489" w14:textId="77777777" w:rsidR="00155274" w:rsidRDefault="00155274" w:rsidP="00155274">
    <w:pPr>
      <w:pStyle w:val="Footer"/>
      <w:tabs>
        <w:tab w:val="left" w:pos="693"/>
        <w:tab w:val="center" w:pos="4873"/>
      </w:tabs>
      <w:jc w:val="center"/>
      <w:rPr>
        <w:rFonts w:ascii="Lato" w:hAnsi="Lato" w:cs="Tahoma"/>
        <w:noProof/>
        <w:color w:val="595959"/>
        <w:sz w:val="16"/>
        <w:szCs w:val="16"/>
      </w:rPr>
    </w:pPr>
    <w:r>
      <w:rPr>
        <w:rFonts w:ascii="Lato" w:hAnsi="Lato" w:cs="Tahoma"/>
        <w:noProof/>
        <w:color w:val="595959"/>
        <w:sz w:val="16"/>
        <w:szCs w:val="16"/>
      </w:rPr>
      <w:t xml:space="preserve">Sole Identification Code.: RO 11291045  </w:t>
    </w:r>
    <w:r>
      <w:rPr>
        <w:rFonts w:ascii="Lato" w:hAnsi="Lato" w:cs="Times New Roman"/>
        <w:noProof/>
        <w:color w:val="595959"/>
        <w:sz w:val="16"/>
        <w:szCs w:val="16"/>
      </w:rPr>
      <w:t>●</w:t>
    </w:r>
    <w:r>
      <w:rPr>
        <w:rFonts w:ascii="Lato" w:hAnsi="Lato" w:cs="Tahoma"/>
        <w:noProof/>
        <w:color w:val="595959"/>
        <w:sz w:val="16"/>
        <w:szCs w:val="16"/>
      </w:rPr>
      <w:t xml:space="preserve">  Registration Number Trade Registry: J12/1845/1998</w:t>
    </w:r>
  </w:p>
  <w:p w14:paraId="68DC676F" w14:textId="6D86894A" w:rsidR="00155274" w:rsidRPr="00155274" w:rsidRDefault="00155274" w:rsidP="00155274">
    <w:pPr>
      <w:pStyle w:val="Footer"/>
      <w:jc w:val="center"/>
      <w:rPr>
        <w:rFonts w:ascii="Lato" w:hAnsi="Lato" w:cs="Tahoma"/>
        <w:noProof/>
        <w:color w:val="595959"/>
        <w:sz w:val="16"/>
        <w:szCs w:val="16"/>
      </w:rPr>
    </w:pPr>
    <w:r>
      <w:rPr>
        <w:rFonts w:ascii="Lato" w:hAnsi="Lato" w:cs="Tahoma"/>
        <w:noProof/>
        <w:color w:val="595959"/>
        <w:sz w:val="16"/>
        <w:szCs w:val="16"/>
      </w:rPr>
      <w:t xml:space="preserve">E-mail: ir@arobs.com </w:t>
    </w:r>
    <w:r>
      <w:rPr>
        <w:rFonts w:ascii="Lato" w:hAnsi="Lato" w:cs="Times New Roman"/>
        <w:noProof/>
        <w:color w:val="595959"/>
        <w:sz w:val="16"/>
        <w:szCs w:val="16"/>
      </w:rPr>
      <w:t>●</w:t>
    </w:r>
    <w:r>
      <w:rPr>
        <w:rFonts w:ascii="Lato" w:hAnsi="Lato" w:cs="Tahoma"/>
        <w:noProof/>
        <w:color w:val="595959"/>
        <w:sz w:val="16"/>
        <w:szCs w:val="16"/>
      </w:rPr>
      <w:t xml:space="preserve">  www.arobs.com </w:t>
    </w:r>
  </w:p>
  <w:p w14:paraId="663B52A8" w14:textId="77777777" w:rsidR="0044114B" w:rsidRDefault="0044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544C" w14:textId="77777777" w:rsidR="000C4241" w:rsidRDefault="000C4241" w:rsidP="00F36281">
      <w:pPr>
        <w:spacing w:after="0" w:line="240" w:lineRule="auto"/>
      </w:pPr>
      <w:r>
        <w:separator/>
      </w:r>
    </w:p>
  </w:footnote>
  <w:footnote w:type="continuationSeparator" w:id="0">
    <w:p w14:paraId="5F244BBE" w14:textId="77777777" w:rsidR="000C4241" w:rsidRDefault="000C4241" w:rsidP="00F36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2EB0" w14:textId="4715AAE8" w:rsidR="00F36281" w:rsidRDefault="00963AE5" w:rsidP="000310E7">
    <w:pPr>
      <w:pStyle w:val="Header"/>
      <w:jc w:val="center"/>
    </w:pPr>
    <w:r>
      <w:rPr>
        <w:noProof/>
      </w:rPr>
      <w:drawing>
        <wp:inline distT="0" distB="0" distL="0" distR="0" wp14:anchorId="685D3EDC" wp14:editId="5C417582">
          <wp:extent cx="2317115" cy="614045"/>
          <wp:effectExtent l="0" t="0" r="6985" b="0"/>
          <wp:docPr id="1" name="Picture 1" descr="AROBS Transilvania Software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OBS Transilvania Software develop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115" cy="614045"/>
                  </a:xfrm>
                  <a:prstGeom prst="rect">
                    <a:avLst/>
                  </a:prstGeom>
                  <a:noFill/>
                  <a:ln>
                    <a:noFill/>
                  </a:ln>
                </pic:spPr>
              </pic:pic>
            </a:graphicData>
          </a:graphic>
        </wp:inline>
      </w:drawing>
    </w:r>
  </w:p>
  <w:p w14:paraId="678C1EF3" w14:textId="77777777" w:rsidR="00F36281" w:rsidRDefault="00F36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8D3"/>
    <w:multiLevelType w:val="hybridMultilevel"/>
    <w:tmpl w:val="2312AAD6"/>
    <w:lvl w:ilvl="0" w:tplc="8E8ADBE2">
      <w:start w:val="1"/>
      <w:numFmt w:val="decimal"/>
      <w:lvlText w:val="%1."/>
      <w:lvlJc w:val="left"/>
      <w:pPr>
        <w:ind w:left="720" w:hanging="360"/>
      </w:pPr>
      <w:rPr>
        <w:rFonts w:ascii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875F0"/>
    <w:multiLevelType w:val="hybridMultilevel"/>
    <w:tmpl w:val="BA167CB0"/>
    <w:lvl w:ilvl="0" w:tplc="5D40D4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83992"/>
    <w:multiLevelType w:val="hybridMultilevel"/>
    <w:tmpl w:val="8D9039E0"/>
    <w:lvl w:ilvl="0" w:tplc="100E5482">
      <w:start w:val="7"/>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17A58"/>
    <w:multiLevelType w:val="hybridMultilevel"/>
    <w:tmpl w:val="39664BB8"/>
    <w:lvl w:ilvl="0" w:tplc="11F8C41E">
      <w:start w:val="7"/>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824E7"/>
    <w:multiLevelType w:val="multilevel"/>
    <w:tmpl w:val="EFD09890"/>
    <w:lvl w:ilvl="0">
      <w:start w:val="2"/>
      <w:numFmt w:val="upperLetter"/>
      <w:lvlText w:val="%1."/>
      <w:lvlJc w:val="left"/>
      <w:pPr>
        <w:ind w:left="720" w:hanging="360"/>
      </w:pPr>
      <w:rPr>
        <w:b/>
        <w:bCs/>
      </w:rPr>
    </w:lvl>
    <w:lvl w:ilvl="1">
      <w:start w:val="5"/>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14885AB3"/>
    <w:multiLevelType w:val="hybridMultilevel"/>
    <w:tmpl w:val="BF10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97B80"/>
    <w:multiLevelType w:val="multilevel"/>
    <w:tmpl w:val="744E353E"/>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3D7DF7"/>
    <w:multiLevelType w:val="hybridMultilevel"/>
    <w:tmpl w:val="6660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5" w15:restartNumberingAfterBreak="0">
    <w:nsid w:val="35DE3378"/>
    <w:multiLevelType w:val="hybridMultilevel"/>
    <w:tmpl w:val="683E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B3F10"/>
    <w:multiLevelType w:val="hybridMultilevel"/>
    <w:tmpl w:val="19C4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71627"/>
    <w:multiLevelType w:val="hybridMultilevel"/>
    <w:tmpl w:val="966664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05223"/>
    <w:multiLevelType w:val="hybridMultilevel"/>
    <w:tmpl w:val="0F18810C"/>
    <w:lvl w:ilvl="0" w:tplc="FF3436FE">
      <w:start w:val="1"/>
      <w:numFmt w:val="decimal"/>
      <w:lvlText w:val="%1."/>
      <w:lvlJc w:val="left"/>
      <w:pPr>
        <w:ind w:left="0" w:hanging="360"/>
      </w:pPr>
      <w:rPr>
        <w:rFonts w:hint="default"/>
        <w:b/>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6D63A3"/>
    <w:multiLevelType w:val="hybridMultilevel"/>
    <w:tmpl w:val="780A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119DF"/>
    <w:multiLevelType w:val="hybridMultilevel"/>
    <w:tmpl w:val="59883012"/>
    <w:lvl w:ilvl="0" w:tplc="8E8ADBE2">
      <w:start w:val="1"/>
      <w:numFmt w:val="decimal"/>
      <w:lvlText w:val="%1."/>
      <w:lvlJc w:val="left"/>
      <w:pPr>
        <w:ind w:left="5040" w:hanging="360"/>
      </w:pPr>
      <w:rPr>
        <w:rFonts w:asciiTheme="minorHAnsi" w:hAnsiTheme="minorHAnsi"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AB08FE"/>
    <w:multiLevelType w:val="hybridMultilevel"/>
    <w:tmpl w:val="D082CAEE"/>
    <w:lvl w:ilvl="0" w:tplc="4476DC52">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24AE7"/>
    <w:multiLevelType w:val="multilevel"/>
    <w:tmpl w:val="9170F84C"/>
    <w:lvl w:ilvl="0">
      <w:numFmt w:val="bullet"/>
      <w:lvlText w:val=""/>
      <w:lvlJc w:val="left"/>
      <w:pPr>
        <w:ind w:left="144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5295619A"/>
    <w:multiLevelType w:val="hybridMultilevel"/>
    <w:tmpl w:val="4FB6648C"/>
    <w:lvl w:ilvl="0" w:tplc="11F8C41E">
      <w:start w:val="7"/>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3203F"/>
    <w:multiLevelType w:val="hybridMultilevel"/>
    <w:tmpl w:val="21AC06AA"/>
    <w:lvl w:ilvl="0" w:tplc="EE42F404">
      <w:start w:val="1"/>
      <w:numFmt w:val="decimal"/>
      <w:lvlText w:val="%1."/>
      <w:lvlJc w:val="left"/>
      <w:rPr>
        <w:rFonts w:asciiTheme="minorHAnsi" w:eastAsiaTheme="minorHAnsi" w:hAnsiTheme="minorHAnsi" w:cstheme="minorHAnsi"/>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4960DD"/>
    <w:multiLevelType w:val="hybridMultilevel"/>
    <w:tmpl w:val="2F7272CC"/>
    <w:lvl w:ilvl="0" w:tplc="70AE3B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97AA1"/>
    <w:multiLevelType w:val="hybridMultilevel"/>
    <w:tmpl w:val="E68C076A"/>
    <w:lvl w:ilvl="0" w:tplc="EF7E42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C371C87"/>
    <w:multiLevelType w:val="hybridMultilevel"/>
    <w:tmpl w:val="35A4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83320"/>
    <w:multiLevelType w:val="multilevel"/>
    <w:tmpl w:val="0D8067E8"/>
    <w:lvl w:ilvl="0">
      <w:start w:val="1"/>
      <w:numFmt w:val="upperLetter"/>
      <w:lvlText w:val="%1."/>
      <w:lvlJc w:val="left"/>
      <w:pPr>
        <w:ind w:left="720" w:hanging="360"/>
      </w:pPr>
      <w:rPr>
        <w:b/>
        <w:bCs/>
      </w:rPr>
    </w:lvl>
    <w:lvl w:ilvl="1">
      <w:start w:val="5"/>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593707315">
    <w:abstractNumId w:val="27"/>
  </w:num>
  <w:num w:numId="2" w16cid:durableId="431976063">
    <w:abstractNumId w:val="5"/>
  </w:num>
  <w:num w:numId="3" w16cid:durableId="878131319">
    <w:abstractNumId w:val="2"/>
  </w:num>
  <w:num w:numId="4" w16cid:durableId="568347675">
    <w:abstractNumId w:val="18"/>
  </w:num>
  <w:num w:numId="5" w16cid:durableId="1564438844">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2542355">
    <w:abstractNumId w:val="13"/>
  </w:num>
  <w:num w:numId="7" w16cid:durableId="2021735363">
    <w:abstractNumId w:val="30"/>
  </w:num>
  <w:num w:numId="8" w16cid:durableId="1168597279">
    <w:abstractNumId w:val="20"/>
  </w:num>
  <w:num w:numId="9" w16cid:durableId="1956792177">
    <w:abstractNumId w:val="23"/>
  </w:num>
  <w:num w:numId="10" w16cid:durableId="427888292">
    <w:abstractNumId w:val="0"/>
  </w:num>
  <w:num w:numId="11" w16cid:durableId="494225932">
    <w:abstractNumId w:val="22"/>
  </w:num>
  <w:num w:numId="12" w16cid:durableId="921765242">
    <w:abstractNumId w:val="26"/>
  </w:num>
  <w:num w:numId="13" w16cid:durableId="1517495668">
    <w:abstractNumId w:val="25"/>
  </w:num>
  <w:num w:numId="14" w16cid:durableId="1159809397">
    <w:abstractNumId w:val="24"/>
  </w:num>
  <w:num w:numId="15" w16cid:durableId="1214846672">
    <w:abstractNumId w:val="6"/>
  </w:num>
  <w:num w:numId="16" w16cid:durableId="2011328820">
    <w:abstractNumId w:val="32"/>
  </w:num>
  <w:num w:numId="17" w16cid:durableId="1607688471">
    <w:abstractNumId w:val="8"/>
  </w:num>
  <w:num w:numId="18" w16cid:durableId="620500720">
    <w:abstractNumId w:val="19"/>
  </w:num>
  <w:num w:numId="19" w16cid:durableId="786587904">
    <w:abstractNumId w:val="14"/>
  </w:num>
  <w:num w:numId="20" w16cid:durableId="828132591">
    <w:abstractNumId w:val="11"/>
  </w:num>
  <w:num w:numId="21" w16cid:durableId="981156021">
    <w:abstractNumId w:val="9"/>
  </w:num>
  <w:num w:numId="22" w16cid:durableId="849805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11623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2488999">
    <w:abstractNumId w:val="4"/>
  </w:num>
  <w:num w:numId="25" w16cid:durableId="1379208219">
    <w:abstractNumId w:val="7"/>
  </w:num>
  <w:num w:numId="26" w16cid:durableId="1553035723">
    <w:abstractNumId w:val="21"/>
  </w:num>
  <w:num w:numId="27" w16cid:durableId="1972859402">
    <w:abstractNumId w:val="16"/>
  </w:num>
  <w:num w:numId="28" w16cid:durableId="783693119">
    <w:abstractNumId w:val="31"/>
  </w:num>
  <w:num w:numId="29" w16cid:durableId="1493595598">
    <w:abstractNumId w:val="1"/>
  </w:num>
  <w:num w:numId="30" w16cid:durableId="2115857680">
    <w:abstractNumId w:val="17"/>
  </w:num>
  <w:num w:numId="31" w16cid:durableId="1268729531">
    <w:abstractNumId w:val="15"/>
  </w:num>
  <w:num w:numId="32" w16cid:durableId="1241522274">
    <w:abstractNumId w:val="29"/>
  </w:num>
  <w:num w:numId="33" w16cid:durableId="1370036399">
    <w:abstractNumId w:val="12"/>
  </w:num>
  <w:num w:numId="34" w16cid:durableId="8865751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7B"/>
    <w:rsid w:val="00011C24"/>
    <w:rsid w:val="00014976"/>
    <w:rsid w:val="000310E7"/>
    <w:rsid w:val="0003599E"/>
    <w:rsid w:val="0004411B"/>
    <w:rsid w:val="00066BE3"/>
    <w:rsid w:val="00077AE2"/>
    <w:rsid w:val="00084651"/>
    <w:rsid w:val="00084C3B"/>
    <w:rsid w:val="00084E56"/>
    <w:rsid w:val="00092A2C"/>
    <w:rsid w:val="000C4241"/>
    <w:rsid w:val="000C427D"/>
    <w:rsid w:val="000D7431"/>
    <w:rsid w:val="000E23FC"/>
    <w:rsid w:val="000E53EE"/>
    <w:rsid w:val="000E765B"/>
    <w:rsid w:val="000F76E4"/>
    <w:rsid w:val="00110B37"/>
    <w:rsid w:val="00111033"/>
    <w:rsid w:val="00111208"/>
    <w:rsid w:val="00127A17"/>
    <w:rsid w:val="001512EC"/>
    <w:rsid w:val="00155274"/>
    <w:rsid w:val="00180BB0"/>
    <w:rsid w:val="0019146C"/>
    <w:rsid w:val="00193251"/>
    <w:rsid w:val="001960A0"/>
    <w:rsid w:val="001963A2"/>
    <w:rsid w:val="001B2A52"/>
    <w:rsid w:val="001C705C"/>
    <w:rsid w:val="001E3E2D"/>
    <w:rsid w:val="0020225D"/>
    <w:rsid w:val="0021561A"/>
    <w:rsid w:val="00217375"/>
    <w:rsid w:val="00220AC3"/>
    <w:rsid w:val="0025611F"/>
    <w:rsid w:val="0028092E"/>
    <w:rsid w:val="002930E7"/>
    <w:rsid w:val="002A03BB"/>
    <w:rsid w:val="002A2FBD"/>
    <w:rsid w:val="002E7AA8"/>
    <w:rsid w:val="002F5FE9"/>
    <w:rsid w:val="0030749C"/>
    <w:rsid w:val="00310744"/>
    <w:rsid w:val="00310B5E"/>
    <w:rsid w:val="00340E0A"/>
    <w:rsid w:val="003464E7"/>
    <w:rsid w:val="00355875"/>
    <w:rsid w:val="00365B53"/>
    <w:rsid w:val="00371C8B"/>
    <w:rsid w:val="003A050F"/>
    <w:rsid w:val="003A67BB"/>
    <w:rsid w:val="003B15AB"/>
    <w:rsid w:val="003B2AB0"/>
    <w:rsid w:val="003C42EF"/>
    <w:rsid w:val="003D55BD"/>
    <w:rsid w:val="003D676E"/>
    <w:rsid w:val="003E4FA2"/>
    <w:rsid w:val="003E5C55"/>
    <w:rsid w:val="003F0EF9"/>
    <w:rsid w:val="003F1B35"/>
    <w:rsid w:val="003F354B"/>
    <w:rsid w:val="003F7D5C"/>
    <w:rsid w:val="00407001"/>
    <w:rsid w:val="00422120"/>
    <w:rsid w:val="0043101C"/>
    <w:rsid w:val="004378BD"/>
    <w:rsid w:val="0044114B"/>
    <w:rsid w:val="00444799"/>
    <w:rsid w:val="00450B97"/>
    <w:rsid w:val="00452FBD"/>
    <w:rsid w:val="00483F3F"/>
    <w:rsid w:val="00490A03"/>
    <w:rsid w:val="004B1C60"/>
    <w:rsid w:val="004C0856"/>
    <w:rsid w:val="004C47EB"/>
    <w:rsid w:val="004C55AE"/>
    <w:rsid w:val="004C7A9C"/>
    <w:rsid w:val="004E2185"/>
    <w:rsid w:val="004E3322"/>
    <w:rsid w:val="00501CE6"/>
    <w:rsid w:val="005112DC"/>
    <w:rsid w:val="00516CBC"/>
    <w:rsid w:val="00516EE3"/>
    <w:rsid w:val="00524DF4"/>
    <w:rsid w:val="00535199"/>
    <w:rsid w:val="005466F8"/>
    <w:rsid w:val="00547A75"/>
    <w:rsid w:val="005611A0"/>
    <w:rsid w:val="005714CA"/>
    <w:rsid w:val="00571608"/>
    <w:rsid w:val="00572BE3"/>
    <w:rsid w:val="00572FC4"/>
    <w:rsid w:val="0059599E"/>
    <w:rsid w:val="005A0B0E"/>
    <w:rsid w:val="005B18F4"/>
    <w:rsid w:val="005B227C"/>
    <w:rsid w:val="005B3EED"/>
    <w:rsid w:val="005B52C1"/>
    <w:rsid w:val="005B6A37"/>
    <w:rsid w:val="005B6B46"/>
    <w:rsid w:val="005B78E5"/>
    <w:rsid w:val="005B7A4A"/>
    <w:rsid w:val="005C399C"/>
    <w:rsid w:val="005C52FE"/>
    <w:rsid w:val="005D5060"/>
    <w:rsid w:val="005E2322"/>
    <w:rsid w:val="005F6DFE"/>
    <w:rsid w:val="006004FA"/>
    <w:rsid w:val="00604D96"/>
    <w:rsid w:val="00611121"/>
    <w:rsid w:val="00616D29"/>
    <w:rsid w:val="00622FAE"/>
    <w:rsid w:val="00626477"/>
    <w:rsid w:val="00643693"/>
    <w:rsid w:val="00643B02"/>
    <w:rsid w:val="00645AA3"/>
    <w:rsid w:val="00667251"/>
    <w:rsid w:val="00693682"/>
    <w:rsid w:val="0069502F"/>
    <w:rsid w:val="006A08E5"/>
    <w:rsid w:val="006A097B"/>
    <w:rsid w:val="006A19DA"/>
    <w:rsid w:val="006A3013"/>
    <w:rsid w:val="006B288D"/>
    <w:rsid w:val="006C5422"/>
    <w:rsid w:val="006E1479"/>
    <w:rsid w:val="006F1828"/>
    <w:rsid w:val="00704467"/>
    <w:rsid w:val="00712578"/>
    <w:rsid w:val="0072047B"/>
    <w:rsid w:val="007219BC"/>
    <w:rsid w:val="00725833"/>
    <w:rsid w:val="007322D6"/>
    <w:rsid w:val="00745116"/>
    <w:rsid w:val="0074553F"/>
    <w:rsid w:val="00745FA9"/>
    <w:rsid w:val="007539B6"/>
    <w:rsid w:val="00774E6D"/>
    <w:rsid w:val="007754B8"/>
    <w:rsid w:val="007778CF"/>
    <w:rsid w:val="00793FB4"/>
    <w:rsid w:val="00796DE1"/>
    <w:rsid w:val="00797555"/>
    <w:rsid w:val="007A5428"/>
    <w:rsid w:val="007B625F"/>
    <w:rsid w:val="007C23AA"/>
    <w:rsid w:val="007D5807"/>
    <w:rsid w:val="007E2C9C"/>
    <w:rsid w:val="007E6051"/>
    <w:rsid w:val="007E7668"/>
    <w:rsid w:val="007F6A4D"/>
    <w:rsid w:val="0081464D"/>
    <w:rsid w:val="00816EA5"/>
    <w:rsid w:val="00835972"/>
    <w:rsid w:val="008530B4"/>
    <w:rsid w:val="008542B3"/>
    <w:rsid w:val="008559CD"/>
    <w:rsid w:val="008619A0"/>
    <w:rsid w:val="00865718"/>
    <w:rsid w:val="0086638A"/>
    <w:rsid w:val="00866BFD"/>
    <w:rsid w:val="00871B1C"/>
    <w:rsid w:val="00874237"/>
    <w:rsid w:val="008905E9"/>
    <w:rsid w:val="008A3CBA"/>
    <w:rsid w:val="008D1434"/>
    <w:rsid w:val="008D5C95"/>
    <w:rsid w:val="008D699C"/>
    <w:rsid w:val="008E7D80"/>
    <w:rsid w:val="0090071A"/>
    <w:rsid w:val="00903122"/>
    <w:rsid w:val="009036A4"/>
    <w:rsid w:val="00905152"/>
    <w:rsid w:val="009052A8"/>
    <w:rsid w:val="00915977"/>
    <w:rsid w:val="009173AC"/>
    <w:rsid w:val="00917A70"/>
    <w:rsid w:val="00945A0A"/>
    <w:rsid w:val="009546B0"/>
    <w:rsid w:val="00963AE5"/>
    <w:rsid w:val="0098322D"/>
    <w:rsid w:val="0099083A"/>
    <w:rsid w:val="009957E2"/>
    <w:rsid w:val="009A3333"/>
    <w:rsid w:val="009A437D"/>
    <w:rsid w:val="009C0EA1"/>
    <w:rsid w:val="009C5BD8"/>
    <w:rsid w:val="009D133A"/>
    <w:rsid w:val="009E622F"/>
    <w:rsid w:val="009F1405"/>
    <w:rsid w:val="009F651D"/>
    <w:rsid w:val="00A11C26"/>
    <w:rsid w:val="00A16F5A"/>
    <w:rsid w:val="00A369A2"/>
    <w:rsid w:val="00A67E58"/>
    <w:rsid w:val="00A73FE7"/>
    <w:rsid w:val="00A800E1"/>
    <w:rsid w:val="00AB0339"/>
    <w:rsid w:val="00AB3499"/>
    <w:rsid w:val="00AC089D"/>
    <w:rsid w:val="00AC09B2"/>
    <w:rsid w:val="00AC1494"/>
    <w:rsid w:val="00AC5747"/>
    <w:rsid w:val="00AC7747"/>
    <w:rsid w:val="00AE3FBA"/>
    <w:rsid w:val="00AF3765"/>
    <w:rsid w:val="00AF5E91"/>
    <w:rsid w:val="00B02AFC"/>
    <w:rsid w:val="00B111CA"/>
    <w:rsid w:val="00B14B1F"/>
    <w:rsid w:val="00B322E7"/>
    <w:rsid w:val="00B33682"/>
    <w:rsid w:val="00B51C73"/>
    <w:rsid w:val="00B53E6A"/>
    <w:rsid w:val="00B74483"/>
    <w:rsid w:val="00B83320"/>
    <w:rsid w:val="00B836B5"/>
    <w:rsid w:val="00B846B8"/>
    <w:rsid w:val="00B901AE"/>
    <w:rsid w:val="00B91377"/>
    <w:rsid w:val="00B936A5"/>
    <w:rsid w:val="00B95205"/>
    <w:rsid w:val="00BA2559"/>
    <w:rsid w:val="00BA364E"/>
    <w:rsid w:val="00BA66F5"/>
    <w:rsid w:val="00BA79A8"/>
    <w:rsid w:val="00BB2AC2"/>
    <w:rsid w:val="00BB58C8"/>
    <w:rsid w:val="00BD0F38"/>
    <w:rsid w:val="00BD7A6C"/>
    <w:rsid w:val="00BE495B"/>
    <w:rsid w:val="00C035CD"/>
    <w:rsid w:val="00C265A5"/>
    <w:rsid w:val="00C317C1"/>
    <w:rsid w:val="00C34035"/>
    <w:rsid w:val="00C37D09"/>
    <w:rsid w:val="00C41AB6"/>
    <w:rsid w:val="00C63E20"/>
    <w:rsid w:val="00C65B07"/>
    <w:rsid w:val="00C665D1"/>
    <w:rsid w:val="00C717C8"/>
    <w:rsid w:val="00C8173C"/>
    <w:rsid w:val="00C84B33"/>
    <w:rsid w:val="00C84B9B"/>
    <w:rsid w:val="00C86E69"/>
    <w:rsid w:val="00C9389C"/>
    <w:rsid w:val="00CA018F"/>
    <w:rsid w:val="00CA4B5A"/>
    <w:rsid w:val="00CC18A3"/>
    <w:rsid w:val="00CD5C1F"/>
    <w:rsid w:val="00CE20F1"/>
    <w:rsid w:val="00CF5E42"/>
    <w:rsid w:val="00CF6B8D"/>
    <w:rsid w:val="00CF78CD"/>
    <w:rsid w:val="00D20B2C"/>
    <w:rsid w:val="00D22295"/>
    <w:rsid w:val="00D25FEF"/>
    <w:rsid w:val="00D26429"/>
    <w:rsid w:val="00D36C94"/>
    <w:rsid w:val="00D77F71"/>
    <w:rsid w:val="00D8424A"/>
    <w:rsid w:val="00DB513A"/>
    <w:rsid w:val="00DB74AB"/>
    <w:rsid w:val="00DD1B52"/>
    <w:rsid w:val="00DD1D67"/>
    <w:rsid w:val="00DD6EF9"/>
    <w:rsid w:val="00DE7CDB"/>
    <w:rsid w:val="00DF495B"/>
    <w:rsid w:val="00E1056E"/>
    <w:rsid w:val="00E16DB7"/>
    <w:rsid w:val="00E22729"/>
    <w:rsid w:val="00E236CE"/>
    <w:rsid w:val="00E26ABE"/>
    <w:rsid w:val="00E4145D"/>
    <w:rsid w:val="00E676BF"/>
    <w:rsid w:val="00E7483F"/>
    <w:rsid w:val="00E85BF7"/>
    <w:rsid w:val="00E91281"/>
    <w:rsid w:val="00E93340"/>
    <w:rsid w:val="00E965BC"/>
    <w:rsid w:val="00EB580F"/>
    <w:rsid w:val="00EC6F77"/>
    <w:rsid w:val="00EE311C"/>
    <w:rsid w:val="00EE37CD"/>
    <w:rsid w:val="00EE771E"/>
    <w:rsid w:val="00EF3E1B"/>
    <w:rsid w:val="00F12AC1"/>
    <w:rsid w:val="00F16C5F"/>
    <w:rsid w:val="00F36281"/>
    <w:rsid w:val="00F52C9F"/>
    <w:rsid w:val="00F56DEA"/>
    <w:rsid w:val="00F66F5A"/>
    <w:rsid w:val="00F72FD0"/>
    <w:rsid w:val="00F758F5"/>
    <w:rsid w:val="00F83E8B"/>
    <w:rsid w:val="00FA52FF"/>
    <w:rsid w:val="00FA5CED"/>
    <w:rsid w:val="00FA7AAB"/>
    <w:rsid w:val="00FC174D"/>
    <w:rsid w:val="00FC3A2C"/>
    <w:rsid w:val="00FD49D7"/>
    <w:rsid w:val="00FD79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29E2"/>
  <w15:chartTrackingRefBased/>
  <w15:docId w15:val="{0AE8204B-29B7-48BC-A8A6-DAB1D238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C317C1"/>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97B"/>
    <w:pPr>
      <w:ind w:left="720"/>
      <w:contextualSpacing/>
    </w:pPr>
  </w:style>
  <w:style w:type="paragraph" w:styleId="Header">
    <w:name w:val="header"/>
    <w:basedOn w:val="Normal"/>
    <w:link w:val="HeaderChar"/>
    <w:uiPriority w:val="99"/>
    <w:unhideWhenUsed/>
    <w:rsid w:val="00F36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281"/>
  </w:style>
  <w:style w:type="paragraph" w:styleId="Footer">
    <w:name w:val="footer"/>
    <w:basedOn w:val="Normal"/>
    <w:link w:val="FooterChar"/>
    <w:uiPriority w:val="99"/>
    <w:unhideWhenUsed/>
    <w:rsid w:val="00F36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281"/>
  </w:style>
  <w:style w:type="character" w:customStyle="1" w:styleId="Heading2Char">
    <w:name w:val="Heading 2 Char"/>
    <w:basedOn w:val="DefaultParagraphFont"/>
    <w:link w:val="Heading2"/>
    <w:rsid w:val="00C317C1"/>
    <w:rPr>
      <w:rFonts w:ascii="Times New Roman Bold" w:eastAsia="Times New Roman" w:hAnsi="Times New Roman Bold" w:cs="Times New Roman"/>
      <w:b/>
      <w:szCs w:val="20"/>
    </w:rPr>
  </w:style>
  <w:style w:type="table" w:styleId="TableGrid">
    <w:name w:val="Table Grid"/>
    <w:basedOn w:val="TableNormal"/>
    <w:uiPriority w:val="39"/>
    <w:rsid w:val="00C31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B1C"/>
    <w:rPr>
      <w:color w:val="0563C1" w:themeColor="hyperlink"/>
      <w:u w:val="single"/>
    </w:rPr>
  </w:style>
  <w:style w:type="character" w:styleId="UnresolvedMention">
    <w:name w:val="Unresolved Mention"/>
    <w:basedOn w:val="DefaultParagraphFont"/>
    <w:uiPriority w:val="99"/>
    <w:semiHidden/>
    <w:unhideWhenUsed/>
    <w:rsid w:val="00871B1C"/>
    <w:rPr>
      <w:color w:val="605E5C"/>
      <w:shd w:val="clear" w:color="auto" w:fill="E1DFDD"/>
    </w:rPr>
  </w:style>
  <w:style w:type="paragraph" w:customStyle="1" w:styleId="AOGenNum2">
    <w:name w:val="AOGenNum2"/>
    <w:basedOn w:val="Normal"/>
    <w:next w:val="Normal"/>
    <w:rsid w:val="009F651D"/>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9F651D"/>
    <w:pPr>
      <w:numPr>
        <w:numId w:val="19"/>
      </w:numPr>
      <w:spacing w:before="240" w:after="0" w:line="260" w:lineRule="atLeast"/>
      <w:jc w:val="both"/>
    </w:pPr>
    <w:rPr>
      <w:rFonts w:ascii="Times New Roman" w:eastAsia="SimSun" w:hAnsi="Times New Roman" w:cs="Times New Roman"/>
      <w:lang w:val="en-GB"/>
    </w:rPr>
  </w:style>
  <w:style w:type="paragraph" w:styleId="NormalWeb">
    <w:name w:val="Normal (Web)"/>
    <w:basedOn w:val="Normal"/>
    <w:uiPriority w:val="99"/>
    <w:unhideWhenUsed/>
    <w:rsid w:val="009832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A4B5A"/>
    <w:pPr>
      <w:spacing w:after="0" w:line="240" w:lineRule="auto"/>
    </w:pPr>
  </w:style>
  <w:style w:type="character" w:styleId="CommentReference">
    <w:name w:val="annotation reference"/>
    <w:basedOn w:val="DefaultParagraphFont"/>
    <w:uiPriority w:val="99"/>
    <w:semiHidden/>
    <w:unhideWhenUsed/>
    <w:rsid w:val="00084E56"/>
    <w:rPr>
      <w:sz w:val="16"/>
      <w:szCs w:val="16"/>
    </w:rPr>
  </w:style>
  <w:style w:type="paragraph" w:styleId="CommentText">
    <w:name w:val="annotation text"/>
    <w:basedOn w:val="Normal"/>
    <w:link w:val="CommentTextChar"/>
    <w:uiPriority w:val="99"/>
    <w:unhideWhenUsed/>
    <w:rsid w:val="00084E56"/>
    <w:pPr>
      <w:spacing w:line="240" w:lineRule="auto"/>
    </w:pPr>
    <w:rPr>
      <w:sz w:val="20"/>
      <w:szCs w:val="20"/>
    </w:rPr>
  </w:style>
  <w:style w:type="character" w:customStyle="1" w:styleId="CommentTextChar">
    <w:name w:val="Comment Text Char"/>
    <w:basedOn w:val="DefaultParagraphFont"/>
    <w:link w:val="CommentText"/>
    <w:uiPriority w:val="99"/>
    <w:rsid w:val="00084E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80832">
      <w:bodyDiv w:val="1"/>
      <w:marLeft w:val="0"/>
      <w:marRight w:val="0"/>
      <w:marTop w:val="0"/>
      <w:marBottom w:val="0"/>
      <w:divBdr>
        <w:top w:val="none" w:sz="0" w:space="0" w:color="auto"/>
        <w:left w:val="none" w:sz="0" w:space="0" w:color="auto"/>
        <w:bottom w:val="none" w:sz="0" w:space="0" w:color="auto"/>
        <w:right w:val="none" w:sz="0" w:space="0" w:color="auto"/>
      </w:divBdr>
    </w:div>
    <w:div w:id="18157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Marcu</dc:creator>
  <cp:keywords/>
  <dc:description/>
  <cp:lastModifiedBy>Filip &amp; Company</cp:lastModifiedBy>
  <cp:revision>4</cp:revision>
  <dcterms:created xsi:type="dcterms:W3CDTF">2023-08-29T11:51:00Z</dcterms:created>
  <dcterms:modified xsi:type="dcterms:W3CDTF">2023-09-18T08:20:00Z</dcterms:modified>
</cp:coreProperties>
</file>