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BB40" w14:textId="77777777" w:rsidR="009635CA" w:rsidRPr="001013CC" w:rsidRDefault="009635CA">
      <w:pPr>
        <w:jc w:val="both"/>
        <w:rPr>
          <w:rFonts w:ascii="Calibri" w:eastAsia="Verdana" w:hAnsi="Calibri" w:cs="Calibri"/>
          <w:sz w:val="22"/>
          <w:lang w:val="en-US"/>
        </w:rPr>
      </w:pPr>
    </w:p>
    <w:p w14:paraId="32220DC9" w14:textId="65AD62D6" w:rsidR="009635CA" w:rsidRPr="001013CC" w:rsidRDefault="00000000">
      <w:pPr>
        <w:pStyle w:val="P68B1DB1-Normal1"/>
        <w:widowControl w:val="0"/>
        <w:spacing w:before="5990"/>
        <w:ind w:left="76" w:right="86"/>
        <w:jc w:val="center"/>
        <w:rPr>
          <w:color w:val="000000"/>
          <w:lang w:val="en-US"/>
        </w:rPr>
      </w:pPr>
      <w:r w:rsidRPr="001013CC">
        <w:rPr>
          <w:lang w:val="en-US"/>
        </w:rPr>
        <w:t xml:space="preserve">ORGANIZATION AND OPERATIONAL REGULATION OF THE BOARD OF DIRECTORS OF </w:t>
      </w:r>
      <w:proofErr w:type="spellStart"/>
      <w:r w:rsidRPr="001013CC">
        <w:rPr>
          <w:lang w:val="en-US"/>
        </w:rPr>
        <w:t>AROBS</w:t>
      </w:r>
      <w:proofErr w:type="spellEnd"/>
      <w:r w:rsidRPr="001013CC">
        <w:rPr>
          <w:lang w:val="en-US"/>
        </w:rPr>
        <w:t xml:space="preserve"> </w:t>
      </w:r>
      <w:proofErr w:type="spellStart"/>
      <w:r w:rsidRPr="001013CC">
        <w:rPr>
          <w:lang w:val="en-US"/>
        </w:rPr>
        <w:t>TRANSILVANIA</w:t>
      </w:r>
      <w:proofErr w:type="spellEnd"/>
      <w:r w:rsidRPr="001013CC">
        <w:rPr>
          <w:lang w:val="en-US"/>
        </w:rPr>
        <w:t xml:space="preserve"> SOFTWARE S.A.</w:t>
      </w:r>
    </w:p>
    <w:p w14:paraId="5F779562" w14:textId="0C813AEF" w:rsidR="009635CA" w:rsidRPr="001013CC" w:rsidRDefault="00000000">
      <w:pPr>
        <w:pStyle w:val="P68B1DB1-Normal2"/>
        <w:widowControl w:val="0"/>
        <w:spacing w:before="2510"/>
        <w:ind w:left="4281" w:right="4276"/>
        <w:jc w:val="both"/>
        <w:rPr>
          <w:color w:val="FF0000"/>
          <w:lang w:val="en-US"/>
        </w:rPr>
      </w:pPr>
      <w:r w:rsidRPr="001013CC">
        <w:rPr>
          <w:lang w:val="en-US"/>
        </w:rPr>
        <w:t>2023</w:t>
      </w:r>
    </w:p>
    <w:p w14:paraId="31F87154" w14:textId="77777777" w:rsidR="009635CA" w:rsidRPr="001013CC" w:rsidRDefault="009635CA">
      <w:pPr>
        <w:widowControl w:val="0"/>
        <w:spacing w:before="1339"/>
        <w:ind w:right="5668"/>
        <w:jc w:val="both"/>
        <w:rPr>
          <w:rFonts w:ascii="Calibri" w:hAnsi="Calibri" w:cs="Calibri"/>
          <w:b/>
          <w:color w:val="000000"/>
          <w:sz w:val="22"/>
          <w:lang w:val="en-US"/>
        </w:rPr>
      </w:pPr>
    </w:p>
    <w:p w14:paraId="77BD7027" w14:textId="4EE43C85" w:rsidR="009635CA" w:rsidRPr="001013CC" w:rsidRDefault="00000000">
      <w:pPr>
        <w:pStyle w:val="P68B1DB1-Normal3"/>
        <w:widowControl w:val="0"/>
        <w:spacing w:before="1339"/>
        <w:ind w:right="5668"/>
        <w:jc w:val="both"/>
        <w:rPr>
          <w:lang w:val="en-US"/>
        </w:rPr>
      </w:pPr>
      <w:r w:rsidRPr="001013CC">
        <w:rPr>
          <w:lang w:val="en-US"/>
        </w:rPr>
        <w:lastRenderedPageBreak/>
        <w:t xml:space="preserve">GENERAL PROVISIONS </w:t>
      </w:r>
    </w:p>
    <w:p w14:paraId="398487D9" w14:textId="77777777" w:rsidR="009635CA" w:rsidRPr="001013CC" w:rsidRDefault="00000000">
      <w:pPr>
        <w:pStyle w:val="P68B1DB1-ListParagraph4"/>
        <w:widowControl w:val="0"/>
        <w:numPr>
          <w:ilvl w:val="0"/>
          <w:numId w:val="13"/>
        </w:numPr>
        <w:spacing w:before="552" w:after="0" w:line="240" w:lineRule="auto"/>
        <w:jc w:val="both"/>
        <w:rPr>
          <w:rFonts w:eastAsia="Times New Roman"/>
          <w:color w:val="000000"/>
          <w:lang w:val="en-US"/>
        </w:rPr>
      </w:pPr>
      <w:r w:rsidRPr="001013CC">
        <w:rPr>
          <w:lang w:val="en-US"/>
        </w:rPr>
        <w:t xml:space="preserve">These </w:t>
      </w:r>
      <w:r w:rsidRPr="001013CC">
        <w:rPr>
          <w:color w:val="000000"/>
          <w:lang w:val="en-US"/>
        </w:rPr>
        <w:t xml:space="preserve">Operational Regulations of the Board of Directors of </w:t>
      </w:r>
      <w:proofErr w:type="spellStart"/>
      <w:r w:rsidRPr="001013CC">
        <w:rPr>
          <w:lang w:val="en-US"/>
        </w:rPr>
        <w:t>AROBS</w:t>
      </w:r>
      <w:proofErr w:type="spellEnd"/>
      <w:r w:rsidRPr="001013CC">
        <w:rPr>
          <w:lang w:val="en-US"/>
        </w:rPr>
        <w:t xml:space="preserve"> </w:t>
      </w:r>
      <w:proofErr w:type="spellStart"/>
      <w:r w:rsidRPr="001013CC">
        <w:rPr>
          <w:lang w:val="en-US"/>
        </w:rPr>
        <w:t>TRANSILVANIA</w:t>
      </w:r>
      <w:proofErr w:type="spellEnd"/>
      <w:r w:rsidRPr="001013CC">
        <w:rPr>
          <w:lang w:val="en-US"/>
        </w:rPr>
        <w:t xml:space="preserve"> SOFTWARE S.A. </w:t>
      </w:r>
      <w:r w:rsidRPr="001013CC">
        <w:rPr>
          <w:color w:val="000000"/>
          <w:lang w:val="en-US"/>
        </w:rPr>
        <w:t xml:space="preserve">are drawn up in accordance with the provisions of Law 31/1990 as amended and updated; Financial Supervisory Authority Regulation 2/2016; Capital Market Law 126/2018 as updated and </w:t>
      </w:r>
      <w:proofErr w:type="gramStart"/>
      <w:r w:rsidRPr="001013CC">
        <w:rPr>
          <w:color w:val="000000"/>
          <w:lang w:val="en-US"/>
        </w:rPr>
        <w:t>amended;</w:t>
      </w:r>
      <w:proofErr w:type="gramEnd"/>
      <w:r w:rsidRPr="001013CC">
        <w:rPr>
          <w:color w:val="000000"/>
          <w:lang w:val="en-US"/>
        </w:rPr>
        <w:t xml:space="preserve"> </w:t>
      </w:r>
    </w:p>
    <w:p w14:paraId="2C5C5717" w14:textId="77777777" w:rsidR="009635CA" w:rsidRPr="001013CC" w:rsidRDefault="00000000">
      <w:pPr>
        <w:pStyle w:val="ListParagraph"/>
        <w:widowControl w:val="0"/>
        <w:numPr>
          <w:ilvl w:val="0"/>
          <w:numId w:val="13"/>
        </w:numPr>
        <w:spacing w:before="552" w:after="0" w:line="240" w:lineRule="auto"/>
        <w:jc w:val="both"/>
        <w:rPr>
          <w:rFonts w:eastAsia="Times New Roman" w:cs="Calibri"/>
          <w:color w:val="000000"/>
          <w:lang w:val="en-US"/>
        </w:rPr>
      </w:pPr>
      <w:r w:rsidRPr="001013CC">
        <w:rPr>
          <w:rFonts w:cs="Calibri"/>
          <w:lang w:val="en-US"/>
        </w:rPr>
        <w:t xml:space="preserve">SC </w:t>
      </w:r>
      <w:proofErr w:type="spellStart"/>
      <w:r w:rsidRPr="001013CC">
        <w:rPr>
          <w:rFonts w:cs="Calibri"/>
          <w:lang w:val="en-US"/>
        </w:rPr>
        <w:t>AROBS</w:t>
      </w:r>
      <w:proofErr w:type="spellEnd"/>
      <w:r w:rsidRPr="001013CC">
        <w:rPr>
          <w:rFonts w:cs="Calibri"/>
          <w:lang w:val="en-US"/>
        </w:rPr>
        <w:t xml:space="preserve"> </w:t>
      </w:r>
      <w:proofErr w:type="spellStart"/>
      <w:r w:rsidRPr="001013CC">
        <w:rPr>
          <w:rFonts w:cs="Calibri"/>
          <w:lang w:val="en-US"/>
        </w:rPr>
        <w:t>TRANSILVANIA</w:t>
      </w:r>
      <w:proofErr w:type="spellEnd"/>
      <w:r w:rsidRPr="001013CC">
        <w:rPr>
          <w:rFonts w:cs="Calibri"/>
          <w:lang w:val="en-US"/>
        </w:rPr>
        <w:t xml:space="preserve"> SOFTWARE S.A.</w:t>
      </w:r>
      <w:r w:rsidRPr="001013CC">
        <w:rPr>
          <w:rFonts w:eastAsia="Times New Roman" w:cs="Calibri"/>
          <w:color w:val="000000"/>
          <w:lang w:val="en-US"/>
        </w:rPr>
        <w:t xml:space="preserve"> is managed in a unitary system by a Board of Directors composed of 3 members, an Executive Director and 2 Non-Executive Directors.</w:t>
      </w:r>
    </w:p>
    <w:p w14:paraId="6D85DD3A" w14:textId="77777777" w:rsidR="009635CA" w:rsidRPr="001013CC" w:rsidRDefault="00000000">
      <w:pPr>
        <w:pStyle w:val="P68B1DB1-ListParagraph4"/>
        <w:numPr>
          <w:ilvl w:val="0"/>
          <w:numId w:val="13"/>
        </w:numPr>
        <w:spacing w:before="14" w:line="240" w:lineRule="auto"/>
        <w:ind w:right="585"/>
        <w:jc w:val="both"/>
        <w:rPr>
          <w:lang w:val="en-US"/>
        </w:rPr>
      </w:pPr>
      <w:r w:rsidRPr="001013CC">
        <w:rPr>
          <w:lang w:val="en-US"/>
        </w:rPr>
        <w:t>The Board of Directors is entrusted with the performance of all acts, except those expressly reserved by law to the General Meeting of Shareholders, that are necessary and useful for the realization of the Company's activities.</w:t>
      </w:r>
    </w:p>
    <w:p w14:paraId="4384EC09" w14:textId="77777777" w:rsidR="009635CA" w:rsidRPr="001013CC" w:rsidRDefault="00000000">
      <w:pPr>
        <w:pStyle w:val="P68B1DB1-ListParagraph4"/>
        <w:widowControl w:val="0"/>
        <w:numPr>
          <w:ilvl w:val="0"/>
          <w:numId w:val="13"/>
        </w:numPr>
        <w:spacing w:before="196" w:line="240" w:lineRule="auto"/>
        <w:ind w:right="9"/>
        <w:jc w:val="both"/>
        <w:rPr>
          <w:rFonts w:eastAsia="Times New Roman"/>
          <w:color w:val="000000"/>
          <w:lang w:val="en-US"/>
        </w:rPr>
      </w:pPr>
      <w:r w:rsidRPr="001013CC">
        <w:rPr>
          <w:lang w:val="en-US"/>
        </w:rPr>
        <w:t>The Board of Directors may delegate part of the powers of management of the Company to one or more Directors, appointed from among the Directors or from outside the Board of Directors, appointing one of them as Chief Executive Manager.</w:t>
      </w:r>
    </w:p>
    <w:p w14:paraId="5D5FF9BF" w14:textId="77777777" w:rsidR="009635CA" w:rsidRPr="001013CC" w:rsidRDefault="00000000">
      <w:pPr>
        <w:pStyle w:val="ListParagraph"/>
        <w:widowControl w:val="0"/>
        <w:numPr>
          <w:ilvl w:val="0"/>
          <w:numId w:val="13"/>
        </w:numPr>
        <w:spacing w:before="196" w:line="240" w:lineRule="auto"/>
        <w:ind w:right="9"/>
        <w:jc w:val="both"/>
        <w:rPr>
          <w:rFonts w:eastAsia="Times New Roman" w:cs="Calibri"/>
          <w:color w:val="000000"/>
          <w:lang w:val="en-US"/>
        </w:rPr>
      </w:pPr>
      <w:r w:rsidRPr="001013CC">
        <w:rPr>
          <w:rFonts w:cs="Calibri"/>
          <w:color w:val="000000"/>
          <w:lang w:val="en-US"/>
        </w:rPr>
        <w:t xml:space="preserve">The provisions of these Operational Regulations of the Board of Directors of </w:t>
      </w:r>
      <w:proofErr w:type="spellStart"/>
      <w:r w:rsidRPr="001013CC">
        <w:rPr>
          <w:rFonts w:cs="Calibri"/>
          <w:b/>
          <w:lang w:val="en-US"/>
        </w:rPr>
        <w:t>AROBS</w:t>
      </w:r>
      <w:proofErr w:type="spellEnd"/>
      <w:r w:rsidRPr="001013CC">
        <w:rPr>
          <w:rFonts w:cs="Calibri"/>
          <w:b/>
          <w:lang w:val="en-US"/>
        </w:rPr>
        <w:t xml:space="preserve"> </w:t>
      </w:r>
      <w:proofErr w:type="spellStart"/>
      <w:r w:rsidRPr="001013CC">
        <w:rPr>
          <w:rFonts w:cs="Calibri"/>
          <w:b/>
          <w:lang w:val="en-US"/>
        </w:rPr>
        <w:t>TRANSILVANIA</w:t>
      </w:r>
      <w:proofErr w:type="spellEnd"/>
      <w:r w:rsidRPr="001013CC">
        <w:rPr>
          <w:rFonts w:cs="Calibri"/>
          <w:b/>
          <w:lang w:val="en-US"/>
        </w:rPr>
        <w:t xml:space="preserve"> SOFTWARE</w:t>
      </w:r>
      <w:r w:rsidRPr="001013CC">
        <w:rPr>
          <w:rFonts w:eastAsia="Times New Roman" w:cs="Calibri"/>
          <w:color w:val="000000"/>
          <w:lang w:val="en-US"/>
        </w:rPr>
        <w:t xml:space="preserve"> </w:t>
      </w:r>
      <w:r w:rsidRPr="001013CC">
        <w:rPr>
          <w:rFonts w:eastAsia="Times New Roman" w:cs="Calibri"/>
          <w:b/>
          <w:color w:val="000000"/>
          <w:lang w:val="en-US"/>
        </w:rPr>
        <w:t>S.A.</w:t>
      </w:r>
      <w:r w:rsidRPr="001013CC">
        <w:rPr>
          <w:rFonts w:cs="Calibri"/>
          <w:color w:val="000000"/>
          <w:lang w:val="en-US"/>
        </w:rPr>
        <w:t xml:space="preserve"> are binding on the members of the Board of Directors.</w:t>
      </w:r>
    </w:p>
    <w:p w14:paraId="45FD047B" w14:textId="77777777" w:rsidR="009635CA" w:rsidRPr="001013CC" w:rsidRDefault="00000000">
      <w:pPr>
        <w:pStyle w:val="P68B1DB1-Normal5"/>
        <w:widowControl w:val="0"/>
        <w:spacing w:before="196"/>
        <w:ind w:right="4"/>
        <w:jc w:val="both"/>
        <w:rPr>
          <w:strike/>
          <w:lang w:val="en-US"/>
        </w:rPr>
      </w:pPr>
      <w:r w:rsidRPr="001013CC">
        <w:rPr>
          <w:lang w:val="en-US"/>
        </w:rPr>
        <w:t>The provisions of these Operational Regulations shall be amended by law in accordance with the subsequent statutory acts in the relevant areas of law.</w:t>
      </w:r>
      <w:r w:rsidRPr="001013CC">
        <w:rPr>
          <w:strike/>
          <w:lang w:val="en-US"/>
        </w:rPr>
        <w:t xml:space="preserve"> </w:t>
      </w:r>
    </w:p>
    <w:p w14:paraId="16A1B256" w14:textId="0F978170" w:rsidR="009635CA" w:rsidRPr="001013CC" w:rsidRDefault="00000000">
      <w:pPr>
        <w:pStyle w:val="P68B1DB1-Normal5"/>
        <w:widowControl w:val="0"/>
        <w:spacing w:before="633"/>
        <w:jc w:val="both"/>
        <w:rPr>
          <w:b/>
          <w:i/>
          <w:lang w:val="en-US"/>
        </w:rPr>
      </w:pPr>
      <w:r w:rsidRPr="001013CC">
        <w:rPr>
          <w:b/>
          <w:i/>
          <w:lang w:val="en-US"/>
        </w:rPr>
        <w:t>II. ORGANIZATION, PROCEDURE FOR THE ELECTION OF THE MEMBERS OF THE BOARD OF DIRECTORS AND ITS FUNCTIONING</w:t>
      </w:r>
    </w:p>
    <w:p w14:paraId="2838CF1D" w14:textId="77777777" w:rsidR="009635CA" w:rsidRPr="001013CC" w:rsidRDefault="009635CA">
      <w:pPr>
        <w:widowControl w:val="0"/>
        <w:jc w:val="both"/>
        <w:rPr>
          <w:rFonts w:ascii="Calibri" w:hAnsi="Calibri" w:cs="Calibri"/>
          <w:b/>
          <w:i/>
          <w:color w:val="000000"/>
          <w:sz w:val="22"/>
          <w:lang w:val="en-US"/>
        </w:rPr>
      </w:pPr>
    </w:p>
    <w:p w14:paraId="544343F0" w14:textId="77777777" w:rsidR="009635CA" w:rsidRPr="001013CC" w:rsidRDefault="00000000">
      <w:pPr>
        <w:pStyle w:val="P68B1DB1-Normal6"/>
        <w:widowControl w:val="0"/>
        <w:jc w:val="both"/>
        <w:rPr>
          <w:rFonts w:eastAsiaTheme="minorHAnsi"/>
          <w:lang w:val="en-US"/>
        </w:rPr>
      </w:pPr>
      <w:r w:rsidRPr="001013CC">
        <w:rPr>
          <w:color w:val="000000"/>
          <w:lang w:val="en-US"/>
        </w:rPr>
        <w:t xml:space="preserve">1. The Board of Directors of </w:t>
      </w:r>
      <w:proofErr w:type="spellStart"/>
      <w:r w:rsidRPr="001013CC">
        <w:rPr>
          <w:lang w:val="en-US"/>
        </w:rPr>
        <w:t>AROBS</w:t>
      </w:r>
      <w:proofErr w:type="spellEnd"/>
      <w:r w:rsidRPr="001013CC">
        <w:rPr>
          <w:lang w:val="en-US"/>
        </w:rPr>
        <w:t xml:space="preserve"> </w:t>
      </w:r>
      <w:proofErr w:type="spellStart"/>
      <w:r w:rsidRPr="001013CC">
        <w:rPr>
          <w:lang w:val="en-US"/>
        </w:rPr>
        <w:t>TRANSILVANIA</w:t>
      </w:r>
      <w:proofErr w:type="spellEnd"/>
      <w:r w:rsidRPr="001013CC">
        <w:rPr>
          <w:lang w:val="en-US"/>
        </w:rPr>
        <w:t xml:space="preserve"> SOFTWARE S.A.</w:t>
      </w:r>
      <w:r w:rsidRPr="001013CC">
        <w:rPr>
          <w:color w:val="000000"/>
          <w:lang w:val="en-US"/>
        </w:rPr>
        <w:t xml:space="preserve"> consists of 3 members (one Executive Director and 2 Non-Executive Directors) elected by vote by the </w:t>
      </w:r>
      <w:proofErr w:type="spellStart"/>
      <w:r w:rsidRPr="001013CC">
        <w:rPr>
          <w:color w:val="000000"/>
          <w:lang w:val="en-US"/>
        </w:rPr>
        <w:t>Company'S</w:t>
      </w:r>
      <w:proofErr w:type="spellEnd"/>
      <w:r w:rsidRPr="001013CC">
        <w:rPr>
          <w:color w:val="000000"/>
          <w:lang w:val="en-US"/>
        </w:rPr>
        <w:t xml:space="preserve"> General Meeting of Shareholders, one of whom holds the position of Chairman of the Board of Directors.  </w:t>
      </w:r>
      <w:proofErr w:type="gramStart"/>
      <w:r w:rsidRPr="001013CC">
        <w:rPr>
          <w:lang w:val="en-US"/>
        </w:rPr>
        <w:t>The majority of</w:t>
      </w:r>
      <w:proofErr w:type="gramEnd"/>
      <w:r w:rsidRPr="001013CC">
        <w:rPr>
          <w:lang w:val="en-US"/>
        </w:rPr>
        <w:t xml:space="preserve"> the members of the Board of Directors shall consist of</w:t>
      </w:r>
      <w:r w:rsidRPr="001013CC">
        <w:rPr>
          <w:color w:val="000000"/>
          <w:lang w:val="en-US"/>
        </w:rPr>
        <w:t xml:space="preserve"> </w:t>
      </w:r>
      <w:r w:rsidRPr="001013CC">
        <w:rPr>
          <w:lang w:val="en-US"/>
        </w:rPr>
        <w:t>Non-Executive Directors.</w:t>
      </w:r>
    </w:p>
    <w:p w14:paraId="33923EF5" w14:textId="77777777" w:rsidR="009635CA" w:rsidRPr="001013CC" w:rsidRDefault="009635CA">
      <w:pPr>
        <w:widowControl w:val="0"/>
        <w:jc w:val="both"/>
        <w:rPr>
          <w:rFonts w:ascii="Calibri" w:hAnsi="Calibri" w:cs="Calibri"/>
          <w:sz w:val="22"/>
          <w:lang w:val="en-US"/>
        </w:rPr>
      </w:pPr>
    </w:p>
    <w:p w14:paraId="0C85FEA5" w14:textId="77777777" w:rsidR="009635CA" w:rsidRPr="001013CC" w:rsidRDefault="00000000">
      <w:pPr>
        <w:pStyle w:val="P68B1DB1-Normal6"/>
        <w:widowControl w:val="0"/>
        <w:jc w:val="both"/>
        <w:rPr>
          <w:lang w:val="en-US"/>
        </w:rPr>
      </w:pPr>
      <w:r w:rsidRPr="001013CC">
        <w:rPr>
          <w:lang w:val="en-US"/>
        </w:rPr>
        <w:t>1.1 When nominating candidates, consideration shall be given to their expertise and skills so that</w:t>
      </w:r>
      <w:proofErr w:type="gramStart"/>
      <w:r w:rsidRPr="001013CC">
        <w:rPr>
          <w:lang w:val="en-US"/>
        </w:rPr>
        <w:t>, as a whole, they</w:t>
      </w:r>
      <w:proofErr w:type="gramEnd"/>
      <w:r w:rsidRPr="001013CC">
        <w:rPr>
          <w:lang w:val="en-US"/>
        </w:rPr>
        <w:t xml:space="preserve"> meet the strategic needs of the Company. Upon nomination by the Board of Directors, he/she shall have at least the following skills:</w:t>
      </w:r>
    </w:p>
    <w:p w14:paraId="0B86B7EB" w14:textId="3779ED82" w:rsidR="009635CA" w:rsidRPr="001013CC" w:rsidRDefault="00000000">
      <w:pPr>
        <w:pStyle w:val="P68B1DB1-Normal6"/>
        <w:widowControl w:val="0"/>
        <w:jc w:val="both"/>
        <w:rPr>
          <w:lang w:val="en-US"/>
        </w:rPr>
      </w:pPr>
      <w:r w:rsidRPr="001013CC">
        <w:rPr>
          <w:lang w:val="en-US"/>
        </w:rPr>
        <w:t>- Expertise in the field: in-depth knowledge in the relevant field of activity.</w:t>
      </w:r>
    </w:p>
    <w:p w14:paraId="4A4A59C8" w14:textId="2693A5B2" w:rsidR="009635CA" w:rsidRPr="001013CC" w:rsidRDefault="00000000">
      <w:pPr>
        <w:pStyle w:val="P68B1DB1-Normal6"/>
        <w:widowControl w:val="0"/>
        <w:jc w:val="both"/>
        <w:rPr>
          <w:lang w:val="en-US"/>
        </w:rPr>
      </w:pPr>
      <w:r w:rsidRPr="001013CC">
        <w:rPr>
          <w:lang w:val="en-US"/>
        </w:rPr>
        <w:t xml:space="preserve">- Business acumen: significant business and professional experience to ensure strategic judgment and a thorough understanding of how the Company's business </w:t>
      </w:r>
      <w:proofErr w:type="gramStart"/>
      <w:r w:rsidRPr="001013CC">
        <w:rPr>
          <w:lang w:val="en-US"/>
        </w:rPr>
        <w:t>operates;</w:t>
      </w:r>
      <w:proofErr w:type="gramEnd"/>
    </w:p>
    <w:p w14:paraId="21633C54" w14:textId="73F6E093" w:rsidR="009635CA" w:rsidRPr="001013CC" w:rsidRDefault="00000000">
      <w:pPr>
        <w:pStyle w:val="P68B1DB1-Normal6"/>
        <w:widowControl w:val="0"/>
        <w:jc w:val="both"/>
        <w:rPr>
          <w:lang w:val="en-US"/>
        </w:rPr>
      </w:pPr>
      <w:r w:rsidRPr="001013CC">
        <w:rPr>
          <w:lang w:val="en-US"/>
        </w:rPr>
        <w:t xml:space="preserve">- Accounting, </w:t>
      </w:r>
      <w:proofErr w:type="gramStart"/>
      <w:r w:rsidRPr="001013CC">
        <w:rPr>
          <w:lang w:val="en-US"/>
        </w:rPr>
        <w:t>auditing</w:t>
      </w:r>
      <w:proofErr w:type="gramEnd"/>
      <w:r w:rsidRPr="001013CC">
        <w:rPr>
          <w:lang w:val="en-US"/>
        </w:rPr>
        <w:t xml:space="preserve"> and risk expertise: at least one Director shall have expertise in accounting and auditing. </w:t>
      </w:r>
    </w:p>
    <w:p w14:paraId="770E20DA" w14:textId="067FAA56" w:rsidR="009635CA" w:rsidRPr="001013CC" w:rsidRDefault="00000000">
      <w:pPr>
        <w:pStyle w:val="P68B1DB1-Normal6"/>
        <w:widowControl w:val="0"/>
        <w:jc w:val="both"/>
        <w:rPr>
          <w:lang w:val="en-US"/>
        </w:rPr>
      </w:pPr>
      <w:r w:rsidRPr="001013CC">
        <w:rPr>
          <w:lang w:val="en-US"/>
        </w:rPr>
        <w:t>- Understanding the market in which the Company does business.</w:t>
      </w:r>
    </w:p>
    <w:p w14:paraId="2CAEDF75" w14:textId="77777777" w:rsidR="009635CA" w:rsidRPr="001013CC" w:rsidRDefault="009635CA">
      <w:pPr>
        <w:widowControl w:val="0"/>
        <w:jc w:val="both"/>
        <w:rPr>
          <w:rFonts w:ascii="Calibri" w:hAnsi="Calibri" w:cs="Calibri"/>
          <w:sz w:val="22"/>
          <w:lang w:val="en-US"/>
        </w:rPr>
      </w:pPr>
    </w:p>
    <w:p w14:paraId="740F5031" w14:textId="77777777" w:rsidR="009635CA" w:rsidRPr="001013CC" w:rsidRDefault="00000000">
      <w:pPr>
        <w:pStyle w:val="P68B1DB1-Normal6"/>
        <w:widowControl w:val="0"/>
        <w:jc w:val="both"/>
        <w:rPr>
          <w:lang w:val="en-US"/>
        </w:rPr>
      </w:pPr>
      <w:r w:rsidRPr="001013CC">
        <w:rPr>
          <w:lang w:val="en-US"/>
        </w:rPr>
        <w:t>1.2 In addition, each candidate nominated by the Board of Directors must meet the following individual qualification criteria:</w:t>
      </w:r>
    </w:p>
    <w:p w14:paraId="0A845187" w14:textId="77777777" w:rsidR="009635CA" w:rsidRPr="001013CC" w:rsidRDefault="00000000">
      <w:pPr>
        <w:pStyle w:val="P68B1DB1-Normal6"/>
        <w:widowControl w:val="0"/>
        <w:jc w:val="both"/>
        <w:rPr>
          <w:lang w:val="en-US"/>
        </w:rPr>
      </w:pPr>
      <w:r w:rsidRPr="001013CC">
        <w:rPr>
          <w:lang w:val="en-US"/>
        </w:rPr>
        <w:t xml:space="preserve">- The candidate demonstrates a strong interest in the Company's vision and strategic </w:t>
      </w:r>
      <w:proofErr w:type="gramStart"/>
      <w:r w:rsidRPr="001013CC">
        <w:rPr>
          <w:lang w:val="en-US"/>
        </w:rPr>
        <w:t>goals;</w:t>
      </w:r>
      <w:proofErr w:type="gramEnd"/>
    </w:p>
    <w:p w14:paraId="113866E9" w14:textId="2263913F" w:rsidR="009635CA" w:rsidRPr="001013CC" w:rsidRDefault="00000000">
      <w:pPr>
        <w:pStyle w:val="P68B1DB1-Normal6"/>
        <w:widowControl w:val="0"/>
        <w:jc w:val="both"/>
        <w:rPr>
          <w:lang w:val="en-US"/>
        </w:rPr>
      </w:pPr>
      <w:r w:rsidRPr="001013CC">
        <w:rPr>
          <w:lang w:val="en-US"/>
        </w:rPr>
        <w:t xml:space="preserve">- The professional experience of the candidate indicates that he/she has consistently adhered to the </w:t>
      </w:r>
      <w:r w:rsidRPr="001013CC">
        <w:rPr>
          <w:lang w:val="en-US"/>
        </w:rPr>
        <w:lastRenderedPageBreak/>
        <w:t xml:space="preserve">highest ethical standards, that he/she has acted with appropriate conduct, that he/she enjoys a good reputation and that he/she has not committed any crime or </w:t>
      </w:r>
      <w:proofErr w:type="gramStart"/>
      <w:r w:rsidRPr="001013CC">
        <w:rPr>
          <w:lang w:val="en-US"/>
        </w:rPr>
        <w:t>fraud;</w:t>
      </w:r>
      <w:proofErr w:type="gramEnd"/>
    </w:p>
    <w:p w14:paraId="3BD0BB55" w14:textId="77777777" w:rsidR="009635CA" w:rsidRPr="001013CC" w:rsidRDefault="00000000">
      <w:pPr>
        <w:pStyle w:val="P68B1DB1-Normal6"/>
        <w:widowControl w:val="0"/>
        <w:jc w:val="both"/>
        <w:rPr>
          <w:lang w:val="en-US"/>
        </w:rPr>
      </w:pPr>
      <w:r w:rsidRPr="001013CC">
        <w:rPr>
          <w:lang w:val="en-US"/>
        </w:rPr>
        <w:t xml:space="preserve">- The candidate demonstrates the will, integrity and intellectual capacity to challenge the actions of the senior </w:t>
      </w:r>
      <w:proofErr w:type="gramStart"/>
      <w:r w:rsidRPr="001013CC">
        <w:rPr>
          <w:lang w:val="en-US"/>
        </w:rPr>
        <w:t>management</w:t>
      </w:r>
      <w:proofErr w:type="gramEnd"/>
      <w:r w:rsidRPr="001013CC">
        <w:rPr>
          <w:lang w:val="en-US"/>
        </w:rPr>
        <w:t xml:space="preserve"> when necessary, while acting constructively and in a spirit of trust and teamwork; </w:t>
      </w:r>
    </w:p>
    <w:p w14:paraId="51AF78AE" w14:textId="77777777" w:rsidR="009635CA" w:rsidRPr="001013CC" w:rsidRDefault="00000000">
      <w:pPr>
        <w:pStyle w:val="P68B1DB1-Normal6"/>
        <w:widowControl w:val="0"/>
        <w:jc w:val="both"/>
        <w:rPr>
          <w:lang w:val="en-US"/>
        </w:rPr>
      </w:pPr>
      <w:r w:rsidRPr="001013CC">
        <w:rPr>
          <w:lang w:val="en-US"/>
        </w:rPr>
        <w:t>- The candidate has experience in management positions, demonstrating an understanding of the concept of good corporate governance and the specific duties of the Directors</w:t>
      </w:r>
    </w:p>
    <w:p w14:paraId="53B58C04" w14:textId="77777777" w:rsidR="009635CA" w:rsidRPr="001013CC" w:rsidRDefault="009635CA">
      <w:pPr>
        <w:widowControl w:val="0"/>
        <w:jc w:val="both"/>
        <w:rPr>
          <w:rFonts w:ascii="Calibri" w:hAnsi="Calibri" w:cs="Calibri"/>
          <w:color w:val="00B050"/>
          <w:sz w:val="22"/>
          <w:lang w:val="en-US"/>
        </w:rPr>
      </w:pPr>
    </w:p>
    <w:p w14:paraId="76C9695D" w14:textId="77777777" w:rsidR="009635CA" w:rsidRPr="001013CC" w:rsidRDefault="00000000">
      <w:pPr>
        <w:pStyle w:val="P68B1DB1-Normal6"/>
        <w:widowControl w:val="0"/>
        <w:jc w:val="both"/>
        <w:rPr>
          <w:rFonts w:eastAsiaTheme="minorHAnsi"/>
          <w:lang w:val="en-US"/>
        </w:rPr>
      </w:pPr>
      <w:proofErr w:type="spellStart"/>
      <w:r w:rsidRPr="001013CC">
        <w:rPr>
          <w:color w:val="000000"/>
          <w:lang w:val="en-US"/>
        </w:rPr>
        <w:t>2.</w:t>
      </w:r>
      <w:r w:rsidRPr="001013CC">
        <w:rPr>
          <w:lang w:val="en-US"/>
        </w:rPr>
        <w:t>The</w:t>
      </w:r>
      <w:proofErr w:type="spellEnd"/>
      <w:r w:rsidRPr="001013CC">
        <w:rPr>
          <w:lang w:val="en-US"/>
        </w:rPr>
        <w:t xml:space="preserve"> members of the Board of Directors shall be elected for a term of 4 years, and may be re-elected, except for the first members of the Board of Directors who shall be appointed for a term of 2 years.  The term of office of the Directors appointed </w:t>
      </w:r>
      <w:proofErr w:type="gramStart"/>
      <w:r w:rsidRPr="001013CC">
        <w:rPr>
          <w:lang w:val="en-US"/>
        </w:rPr>
        <w:t>as a result of</w:t>
      </w:r>
      <w:proofErr w:type="gramEnd"/>
      <w:r w:rsidRPr="001013CC">
        <w:rPr>
          <w:lang w:val="en-US"/>
        </w:rPr>
        <w:t xml:space="preserve"> the termination, in any form whatsoever, of the term of office of the original Directors shall be the same as the remaining term of office of the Director who has been replaced.</w:t>
      </w:r>
    </w:p>
    <w:p w14:paraId="27DC14EA" w14:textId="77777777" w:rsidR="009635CA" w:rsidRPr="001013CC" w:rsidRDefault="009635CA">
      <w:pPr>
        <w:widowControl w:val="0"/>
        <w:jc w:val="both"/>
        <w:rPr>
          <w:rFonts w:ascii="Calibri" w:hAnsi="Calibri" w:cs="Calibri"/>
          <w:sz w:val="22"/>
          <w:lang w:val="en-US"/>
        </w:rPr>
      </w:pPr>
    </w:p>
    <w:p w14:paraId="411B1FDD" w14:textId="7A461211" w:rsidR="009635CA" w:rsidRPr="001013CC" w:rsidRDefault="00000000">
      <w:pPr>
        <w:pStyle w:val="P68B1DB1-Normal6"/>
        <w:widowControl w:val="0"/>
        <w:jc w:val="both"/>
        <w:rPr>
          <w:lang w:val="en-US"/>
        </w:rPr>
      </w:pPr>
      <w:r w:rsidRPr="001013CC">
        <w:rPr>
          <w:lang w:val="en-US"/>
        </w:rPr>
        <w:t>3. The Board of Directors shall be chaired by a Chairman or, in his/her absence, by the Vice-Chairman or another member, appointed by vote from among the members of the Board.</w:t>
      </w:r>
    </w:p>
    <w:p w14:paraId="48A2265E" w14:textId="77777777" w:rsidR="009635CA" w:rsidRPr="001013CC" w:rsidRDefault="009635CA">
      <w:pPr>
        <w:widowControl w:val="0"/>
        <w:jc w:val="both"/>
        <w:rPr>
          <w:rFonts w:ascii="Calibri" w:hAnsi="Calibri" w:cs="Calibri"/>
          <w:color w:val="000000"/>
          <w:sz w:val="22"/>
          <w:lang w:val="en-US"/>
        </w:rPr>
      </w:pPr>
    </w:p>
    <w:p w14:paraId="0FA6D020" w14:textId="6C991166" w:rsidR="009635CA" w:rsidRPr="001013CC" w:rsidRDefault="00000000">
      <w:pPr>
        <w:pStyle w:val="P68B1DB1-Heading27"/>
        <w:tabs>
          <w:tab w:val="left" w:pos="822"/>
        </w:tabs>
        <w:spacing w:before="0" w:line="240" w:lineRule="auto"/>
        <w:ind w:right="-43"/>
        <w:rPr>
          <w:lang w:val="en-US"/>
        </w:rPr>
      </w:pPr>
      <w:r w:rsidRPr="001013CC">
        <w:rPr>
          <w:lang w:val="en-US"/>
        </w:rPr>
        <w:t>4. The Secretariat of the Board of Directors shall be provided by a person appointed from within the Company.</w:t>
      </w:r>
    </w:p>
    <w:p w14:paraId="0D8B054A" w14:textId="77777777" w:rsidR="009635CA" w:rsidRPr="001013CC" w:rsidRDefault="009635CA">
      <w:pPr>
        <w:rPr>
          <w:rFonts w:ascii="Calibri" w:hAnsi="Calibri" w:cs="Calibri"/>
          <w:sz w:val="22"/>
          <w:lang w:val="en-US"/>
        </w:rPr>
      </w:pPr>
    </w:p>
    <w:p w14:paraId="29569B10" w14:textId="77777777" w:rsidR="009635CA" w:rsidRPr="001013CC" w:rsidRDefault="00000000">
      <w:pPr>
        <w:pStyle w:val="P68B1DB1-Normal6"/>
        <w:rPr>
          <w:lang w:val="en-US"/>
        </w:rPr>
      </w:pPr>
      <w:r w:rsidRPr="001013CC">
        <w:rPr>
          <w:lang w:val="en-US"/>
        </w:rPr>
        <w:t xml:space="preserve">5. The members of the Board of Directors receive a fixed monthly remuneration for their work, which shall be determined in the mandate </w:t>
      </w:r>
      <w:proofErr w:type="spellStart"/>
      <w:r w:rsidRPr="001013CC">
        <w:rPr>
          <w:lang w:val="en-US"/>
        </w:rPr>
        <w:t>contrat</w:t>
      </w:r>
      <w:proofErr w:type="spellEnd"/>
      <w:r w:rsidRPr="001013CC">
        <w:rPr>
          <w:lang w:val="en-US"/>
        </w:rPr>
        <w:t>.</w:t>
      </w:r>
    </w:p>
    <w:p w14:paraId="64563DD4" w14:textId="77777777" w:rsidR="009635CA" w:rsidRPr="001013CC" w:rsidRDefault="009635CA">
      <w:pPr>
        <w:rPr>
          <w:rFonts w:ascii="Calibri" w:hAnsi="Calibri" w:cs="Calibri"/>
          <w:sz w:val="22"/>
          <w:lang w:val="en-US"/>
        </w:rPr>
      </w:pPr>
    </w:p>
    <w:p w14:paraId="6C8EBEFC" w14:textId="29AAE73B" w:rsidR="009635CA" w:rsidRPr="001013CC" w:rsidRDefault="00000000">
      <w:pPr>
        <w:pStyle w:val="P68B1DB1-Normal6"/>
        <w:widowControl w:val="0"/>
        <w:ind w:right="9"/>
        <w:jc w:val="both"/>
        <w:rPr>
          <w:lang w:val="en-US"/>
        </w:rPr>
      </w:pPr>
      <w:r w:rsidRPr="001013CC">
        <w:rPr>
          <w:lang w:val="en-US"/>
        </w:rPr>
        <w:t xml:space="preserve">6. The members of the Board of Directors shall exercise their mandate with the prudence and diligence of a good Director. The Director is not in breach this duty if, at the time of making a business decision, he/she is reasonably entitled to believe that he/she is acting in the best interests of the Company </w:t>
      </w:r>
      <w:proofErr w:type="gramStart"/>
      <w:r w:rsidRPr="001013CC">
        <w:rPr>
          <w:lang w:val="en-US"/>
        </w:rPr>
        <w:t>on the basis of</w:t>
      </w:r>
      <w:proofErr w:type="gramEnd"/>
      <w:r w:rsidRPr="001013CC">
        <w:rPr>
          <w:lang w:val="en-US"/>
        </w:rPr>
        <w:t xml:space="preserve"> relevant information. A business decision is any decision to take or not to take certain actions </w:t>
      </w:r>
      <w:proofErr w:type="gramStart"/>
      <w:r w:rsidRPr="001013CC">
        <w:rPr>
          <w:lang w:val="en-US"/>
        </w:rPr>
        <w:t>with regard to</w:t>
      </w:r>
      <w:proofErr w:type="gramEnd"/>
      <w:r w:rsidRPr="001013CC">
        <w:rPr>
          <w:lang w:val="en-US"/>
        </w:rPr>
        <w:t xml:space="preserve"> the management of the Company.</w:t>
      </w:r>
    </w:p>
    <w:p w14:paraId="29609068" w14:textId="77777777" w:rsidR="009635CA" w:rsidRPr="001013CC" w:rsidRDefault="009635CA">
      <w:pPr>
        <w:widowControl w:val="0"/>
        <w:ind w:right="9"/>
        <w:jc w:val="both"/>
        <w:rPr>
          <w:rFonts w:ascii="Calibri" w:hAnsi="Calibri" w:cs="Calibri"/>
          <w:sz w:val="22"/>
          <w:lang w:val="en-US"/>
        </w:rPr>
      </w:pPr>
    </w:p>
    <w:p w14:paraId="3811CC8C" w14:textId="77777777" w:rsidR="009635CA" w:rsidRPr="001013CC" w:rsidRDefault="00000000">
      <w:pPr>
        <w:pStyle w:val="P68B1DB1-Normal6"/>
        <w:widowControl w:val="0"/>
        <w:ind w:right="9"/>
        <w:jc w:val="both"/>
        <w:rPr>
          <w:color w:val="000000" w:themeColor="text1"/>
          <w:lang w:val="en-US"/>
        </w:rPr>
      </w:pPr>
      <w:r w:rsidRPr="001013CC">
        <w:rPr>
          <w:lang w:val="en-US"/>
        </w:rPr>
        <w:t xml:space="preserve">7. Upon taking office, the members of the Board of Directors shall submit to the Company's headquarters a copy of their identity document, specimen signature and the declaration of express acceptance of the mandate and of the compliance with the legal professional, judicial and tax conditions, documents </w:t>
      </w:r>
      <w:proofErr w:type="gramStart"/>
      <w:r w:rsidRPr="001013CC">
        <w:rPr>
          <w:lang w:val="en-US"/>
        </w:rPr>
        <w:t>on the basis of</w:t>
      </w:r>
      <w:proofErr w:type="gramEnd"/>
      <w:r w:rsidRPr="001013CC">
        <w:rPr>
          <w:lang w:val="en-US"/>
        </w:rPr>
        <w:t xml:space="preserve"> which they shall be registered with the Trade Register Office attached to Cluj Court. </w:t>
      </w:r>
      <w:r w:rsidRPr="001013CC">
        <w:rPr>
          <w:color w:val="000000" w:themeColor="text1"/>
          <w:lang w:val="en-US"/>
        </w:rPr>
        <w:t>Furthermore, after appointment, the Directors shall:</w:t>
      </w:r>
    </w:p>
    <w:p w14:paraId="2278B961" w14:textId="1D2611A7" w:rsidR="009635CA" w:rsidRPr="001013CC" w:rsidRDefault="00000000">
      <w:pPr>
        <w:pStyle w:val="P68B1DB1-Normal5"/>
        <w:widowControl w:val="0"/>
        <w:ind w:right="9"/>
        <w:jc w:val="both"/>
        <w:rPr>
          <w:color w:val="000000" w:themeColor="text1"/>
          <w:lang w:val="en-US"/>
        </w:rPr>
      </w:pPr>
      <w:r w:rsidRPr="001013CC">
        <w:rPr>
          <w:lang w:val="en-US"/>
        </w:rPr>
        <w:t xml:space="preserve">- Notify the Board of any conflicts of interest that have arisen or may arise and abstain from participating in the discussions and from voting to adopt a resolution on the matter giving rise to the conflict. The same obligation is incumbent on the Director, if he/she knows that his/her spouse, </w:t>
      </w:r>
      <w:proofErr w:type="gramStart"/>
      <w:r w:rsidRPr="001013CC">
        <w:rPr>
          <w:lang w:val="en-US"/>
        </w:rPr>
        <w:t>relatives</w:t>
      </w:r>
      <w:proofErr w:type="gramEnd"/>
      <w:r w:rsidRPr="001013CC">
        <w:rPr>
          <w:lang w:val="en-US"/>
        </w:rPr>
        <w:t xml:space="preserve"> or in-laws up to and including the fourth degree of kinship are interested in a particular transaction. A Director who has failed to comply with these provisions shall be liable for any resulting damages for the Company.</w:t>
      </w:r>
    </w:p>
    <w:p w14:paraId="578AAB33" w14:textId="3F8312E5" w:rsidR="009635CA" w:rsidRPr="001013CC" w:rsidRDefault="00000000">
      <w:pPr>
        <w:pStyle w:val="P68B1DB1-Normal5"/>
        <w:widowControl w:val="0"/>
        <w:ind w:right="9"/>
        <w:jc w:val="both"/>
        <w:rPr>
          <w:color w:val="000000" w:themeColor="text1"/>
          <w:lang w:val="en-US"/>
        </w:rPr>
      </w:pPr>
      <w:r w:rsidRPr="001013CC">
        <w:rPr>
          <w:lang w:val="en-US"/>
        </w:rPr>
        <w:t xml:space="preserve">- Declare membership in other boards of directors, including non-profit organizations and any relationship with an investor who has the same scope of activity, to determine </w:t>
      </w:r>
      <w:proofErr w:type="spellStart"/>
      <w:r w:rsidRPr="001013CC">
        <w:rPr>
          <w:lang w:val="en-US"/>
        </w:rPr>
        <w:t>wether</w:t>
      </w:r>
      <w:proofErr w:type="spellEnd"/>
      <w:r w:rsidRPr="001013CC">
        <w:rPr>
          <w:lang w:val="en-US"/>
        </w:rPr>
        <w:t xml:space="preserve"> there is a conflict of interest.</w:t>
      </w:r>
    </w:p>
    <w:p w14:paraId="61876EE1" w14:textId="77777777" w:rsidR="009635CA" w:rsidRPr="001013CC" w:rsidRDefault="009635CA">
      <w:pPr>
        <w:widowControl w:val="0"/>
        <w:ind w:right="9"/>
        <w:jc w:val="both"/>
        <w:rPr>
          <w:rFonts w:ascii="Calibri" w:hAnsi="Calibri" w:cs="Calibri"/>
          <w:color w:val="000000" w:themeColor="text1"/>
          <w:sz w:val="22"/>
          <w:lang w:val="en-US"/>
        </w:rPr>
      </w:pPr>
    </w:p>
    <w:p w14:paraId="7DD6B770" w14:textId="77777777" w:rsidR="009635CA" w:rsidRPr="001013CC" w:rsidRDefault="00000000">
      <w:pPr>
        <w:pStyle w:val="P68B1DB1-Normal6"/>
        <w:widowControl w:val="0"/>
        <w:tabs>
          <w:tab w:val="left" w:pos="514"/>
        </w:tabs>
        <w:ind w:right="114"/>
        <w:jc w:val="both"/>
        <w:rPr>
          <w:lang w:val="en-US"/>
        </w:rPr>
      </w:pPr>
      <w:r w:rsidRPr="001013CC">
        <w:rPr>
          <w:lang w:val="en-US"/>
        </w:rPr>
        <w:t>8. The members of the Board of Directors shall exercise their mandate loyally in the best interests of the Company.</w:t>
      </w:r>
    </w:p>
    <w:p w14:paraId="06EB2142" w14:textId="77777777" w:rsidR="009635CA" w:rsidRPr="001013CC" w:rsidRDefault="009635CA">
      <w:pPr>
        <w:widowControl w:val="0"/>
        <w:tabs>
          <w:tab w:val="left" w:pos="514"/>
        </w:tabs>
        <w:ind w:right="114"/>
        <w:jc w:val="both"/>
        <w:rPr>
          <w:rFonts w:ascii="Calibri" w:eastAsia="Arial" w:hAnsi="Calibri" w:cs="Calibri"/>
          <w:sz w:val="22"/>
          <w:lang w:val="en-US"/>
        </w:rPr>
      </w:pPr>
    </w:p>
    <w:p w14:paraId="314843D1" w14:textId="35412794" w:rsidR="009635CA" w:rsidRPr="001013CC" w:rsidRDefault="00000000">
      <w:pPr>
        <w:pStyle w:val="P68B1DB1-Normal6"/>
        <w:widowControl w:val="0"/>
        <w:tabs>
          <w:tab w:val="left" w:pos="464"/>
        </w:tabs>
        <w:ind w:right="112"/>
        <w:jc w:val="both"/>
        <w:rPr>
          <w:rFonts w:eastAsiaTheme="minorHAnsi"/>
          <w:lang w:val="en-US"/>
        </w:rPr>
      </w:pPr>
      <w:r w:rsidRPr="001013CC">
        <w:rPr>
          <w:lang w:val="en-US"/>
        </w:rPr>
        <w:t xml:space="preserve">9. The members of the Board of Directors shall not disclose confidential information and business </w:t>
      </w:r>
      <w:r w:rsidRPr="001013CC">
        <w:rPr>
          <w:lang w:val="en-US"/>
        </w:rPr>
        <w:lastRenderedPageBreak/>
        <w:t>secrets of the Company to which they have access as Directors. They shall remain bound by the same obligation for ten years after the Director ceases to hold office.</w:t>
      </w:r>
    </w:p>
    <w:p w14:paraId="3C5E73C8" w14:textId="77777777" w:rsidR="009635CA" w:rsidRPr="001013CC" w:rsidRDefault="00000000">
      <w:pPr>
        <w:pStyle w:val="P68B1DB1-Normal6"/>
        <w:widowControl w:val="0"/>
        <w:spacing w:before="196"/>
        <w:ind w:right="4"/>
        <w:jc w:val="both"/>
        <w:rPr>
          <w:lang w:val="en-US"/>
        </w:rPr>
      </w:pPr>
      <w:r w:rsidRPr="001013CC">
        <w:rPr>
          <w:color w:val="000000"/>
          <w:lang w:val="en-US"/>
        </w:rPr>
        <w:t xml:space="preserve">10. The powers, </w:t>
      </w:r>
      <w:proofErr w:type="gramStart"/>
      <w:r w:rsidRPr="001013CC">
        <w:rPr>
          <w:color w:val="000000"/>
          <w:lang w:val="en-US"/>
        </w:rPr>
        <w:t>duties</w:t>
      </w:r>
      <w:proofErr w:type="gramEnd"/>
      <w:r w:rsidRPr="001013CC">
        <w:rPr>
          <w:color w:val="000000"/>
          <w:lang w:val="en-US"/>
        </w:rPr>
        <w:t xml:space="preserve"> and responsibilities of the members of the Board of Directors are provided for in the Articles of Incorporation of </w:t>
      </w:r>
      <w:proofErr w:type="spellStart"/>
      <w:r w:rsidRPr="001013CC">
        <w:rPr>
          <w:lang w:val="en-US"/>
        </w:rPr>
        <w:t>AROBS</w:t>
      </w:r>
      <w:proofErr w:type="spellEnd"/>
      <w:r w:rsidRPr="001013CC">
        <w:rPr>
          <w:lang w:val="en-US"/>
        </w:rPr>
        <w:t xml:space="preserve"> </w:t>
      </w:r>
      <w:proofErr w:type="spellStart"/>
      <w:r w:rsidRPr="001013CC">
        <w:rPr>
          <w:lang w:val="en-US"/>
        </w:rPr>
        <w:t>TRANSILVANIA</w:t>
      </w:r>
      <w:proofErr w:type="spellEnd"/>
      <w:r w:rsidRPr="001013CC">
        <w:rPr>
          <w:lang w:val="en-US"/>
        </w:rPr>
        <w:t xml:space="preserve"> SOFTWARE </w:t>
      </w:r>
      <w:r w:rsidRPr="001013CC">
        <w:rPr>
          <w:color w:val="000000"/>
          <w:lang w:val="en-US"/>
        </w:rPr>
        <w:t>S.A.</w:t>
      </w:r>
      <w:r w:rsidRPr="001013CC">
        <w:rPr>
          <w:lang w:val="en-US"/>
        </w:rPr>
        <w:t>, the Extraordinary General Meeting may delegate by resolution specific powers and may impose limits on existing powers.</w:t>
      </w:r>
    </w:p>
    <w:p w14:paraId="0E8C84BE" w14:textId="77777777" w:rsidR="009635CA" w:rsidRPr="001013CC" w:rsidRDefault="009635CA">
      <w:pPr>
        <w:widowControl w:val="0"/>
        <w:spacing w:before="196"/>
        <w:ind w:right="4"/>
        <w:jc w:val="both"/>
        <w:rPr>
          <w:rFonts w:ascii="Calibri" w:hAnsi="Calibri" w:cs="Calibri"/>
          <w:sz w:val="22"/>
          <w:lang w:val="en-US"/>
        </w:rPr>
      </w:pPr>
    </w:p>
    <w:p w14:paraId="3FCD32A2" w14:textId="77777777" w:rsidR="009635CA" w:rsidRPr="001013CC" w:rsidRDefault="00000000">
      <w:pPr>
        <w:pStyle w:val="P68B1DB1-Normal3"/>
        <w:widowControl w:val="0"/>
        <w:ind w:right="4"/>
        <w:jc w:val="both"/>
        <w:rPr>
          <w:lang w:val="en-US"/>
        </w:rPr>
      </w:pPr>
      <w:r w:rsidRPr="001013CC">
        <w:rPr>
          <w:lang w:val="en-US"/>
        </w:rPr>
        <w:t>III. WORKING METHOD</w:t>
      </w:r>
    </w:p>
    <w:p w14:paraId="4FADAC8B" w14:textId="77777777" w:rsidR="009635CA" w:rsidRPr="001013CC" w:rsidRDefault="009635CA">
      <w:pPr>
        <w:widowControl w:val="0"/>
        <w:ind w:right="4"/>
        <w:jc w:val="both"/>
        <w:rPr>
          <w:rFonts w:ascii="Calibri" w:hAnsi="Calibri" w:cs="Calibri"/>
          <w:color w:val="000000"/>
          <w:sz w:val="22"/>
          <w:lang w:val="en-US"/>
        </w:rPr>
      </w:pPr>
    </w:p>
    <w:p w14:paraId="3E1C40E0" w14:textId="77777777" w:rsidR="009635CA" w:rsidRPr="001013CC" w:rsidRDefault="00000000">
      <w:pPr>
        <w:pStyle w:val="P68B1DB1-Normal6"/>
        <w:jc w:val="both"/>
        <w:rPr>
          <w:color w:val="FF0000"/>
          <w:lang w:val="en-US"/>
        </w:rPr>
      </w:pPr>
      <w:r w:rsidRPr="001013CC">
        <w:rPr>
          <w:color w:val="000000"/>
          <w:lang w:val="en-US"/>
        </w:rPr>
        <w:t xml:space="preserve">11. If the Chairman of the Board of Directors is temporarily unable to perform his/her duties, during this state of impossibility, they shall be performed </w:t>
      </w:r>
      <w:r w:rsidRPr="001013CC">
        <w:rPr>
          <w:lang w:val="en-US"/>
        </w:rPr>
        <w:t>by one of the other members of the Board of Directors. A member of the Board of Directors may represent only one absent member.</w:t>
      </w:r>
    </w:p>
    <w:p w14:paraId="5F305512" w14:textId="77777777" w:rsidR="009635CA" w:rsidRPr="001013CC" w:rsidRDefault="009635CA">
      <w:pPr>
        <w:jc w:val="both"/>
        <w:rPr>
          <w:rFonts w:ascii="Calibri" w:hAnsi="Calibri" w:cs="Calibri"/>
          <w:sz w:val="22"/>
          <w:lang w:val="en-US"/>
        </w:rPr>
      </w:pPr>
    </w:p>
    <w:p w14:paraId="5CF1AAEA" w14:textId="38AFC767" w:rsidR="009635CA" w:rsidRPr="001013CC" w:rsidRDefault="00000000">
      <w:pPr>
        <w:pStyle w:val="P68B1DB1-Normal6"/>
        <w:jc w:val="both"/>
        <w:rPr>
          <w:lang w:val="en-US"/>
        </w:rPr>
      </w:pPr>
      <w:r w:rsidRPr="001013CC">
        <w:rPr>
          <w:lang w:val="en-US"/>
        </w:rPr>
        <w:t>12.</w:t>
      </w:r>
      <w:r w:rsidRPr="001013CC">
        <w:rPr>
          <w:color w:val="FF0000"/>
          <w:lang w:val="en-US"/>
        </w:rPr>
        <w:t xml:space="preserve"> </w:t>
      </w:r>
      <w:r w:rsidRPr="001013CC">
        <w:rPr>
          <w:color w:val="000000"/>
          <w:lang w:val="en-US"/>
        </w:rPr>
        <w:t xml:space="preserve">The members of the Board of Directors may be removed from office at any time by the General Meeting of Shareholders. The Board of Directors shall meet as often as necessary but at least once a month. The meetings of the Board of Directors may be held either at the Company's headquarters or by means of distance communication (teleconferencing) or at other locations in accordance with the statutory provisions and the Articles of Incorporation. </w:t>
      </w:r>
      <w:r w:rsidRPr="001013CC">
        <w:rPr>
          <w:lang w:val="en-US"/>
        </w:rPr>
        <w:t>Members of the Board of Directors who participate in the meetings by telephone and/or videoconference shall be deemed to be present for the purposes of determining a quorum and a majority of the votes on any resolution put to a vote at that meeting, provided that such resolutions are subsequently signed in original by each member of the Board of Directors who so participated in the meeting.</w:t>
      </w:r>
    </w:p>
    <w:p w14:paraId="156AF1D8" w14:textId="77777777" w:rsidR="009635CA" w:rsidRPr="001013CC" w:rsidRDefault="009635CA">
      <w:pPr>
        <w:jc w:val="both"/>
        <w:rPr>
          <w:rFonts w:ascii="Calibri" w:eastAsiaTheme="minorHAnsi" w:hAnsi="Calibri" w:cs="Calibri"/>
          <w:sz w:val="22"/>
          <w:lang w:val="en-US"/>
        </w:rPr>
      </w:pPr>
    </w:p>
    <w:p w14:paraId="3E36AF2C" w14:textId="77777777" w:rsidR="009635CA" w:rsidRPr="001013CC" w:rsidRDefault="00000000">
      <w:pPr>
        <w:pStyle w:val="P68B1DB1-Normal6"/>
        <w:jc w:val="both"/>
        <w:rPr>
          <w:lang w:val="en-US"/>
        </w:rPr>
      </w:pPr>
      <w:r w:rsidRPr="001013CC">
        <w:rPr>
          <w:lang w:val="en-US"/>
        </w:rPr>
        <w:t>13. By way of exception, whenever justified by the urgency of the matters to be dealt with and the interests of the Company so require, resolutions of the Board of Directors may also be passed in writing by facsimile, provided that such resolutions are signed by each member of the Board of Directors. The originals signed by each member of the Board of Directors shall be sent to the Chairman of the Board of Directors within the shortest possible time. This procedure may not be used for the adoption of the Annual Financial Statements.</w:t>
      </w:r>
    </w:p>
    <w:p w14:paraId="408729BD" w14:textId="77777777" w:rsidR="009635CA" w:rsidRPr="001013CC" w:rsidRDefault="009635CA">
      <w:pPr>
        <w:jc w:val="both"/>
        <w:rPr>
          <w:rFonts w:ascii="Calibri" w:hAnsi="Calibri" w:cs="Calibri"/>
          <w:sz w:val="22"/>
          <w:lang w:val="en-US"/>
        </w:rPr>
      </w:pPr>
    </w:p>
    <w:p w14:paraId="52EAEE7E" w14:textId="559BEA55" w:rsidR="009635CA" w:rsidRPr="001013CC" w:rsidRDefault="00000000">
      <w:pPr>
        <w:pStyle w:val="P68B1DB1-Normal6"/>
        <w:jc w:val="both"/>
        <w:rPr>
          <w:lang w:val="en-US"/>
        </w:rPr>
      </w:pPr>
      <w:r w:rsidRPr="001013CC">
        <w:rPr>
          <w:color w:val="000000"/>
          <w:lang w:val="en-US"/>
        </w:rPr>
        <w:t xml:space="preserve">14. The Chairman shall convene the meeting of the Board of Directors by setting the date, </w:t>
      </w:r>
      <w:proofErr w:type="gramStart"/>
      <w:r w:rsidRPr="001013CC">
        <w:rPr>
          <w:color w:val="000000"/>
          <w:lang w:val="en-US"/>
        </w:rPr>
        <w:t>time</w:t>
      </w:r>
      <w:proofErr w:type="gramEnd"/>
      <w:r w:rsidRPr="001013CC">
        <w:rPr>
          <w:color w:val="000000"/>
          <w:lang w:val="en-US"/>
        </w:rPr>
        <w:t xml:space="preserve"> and place of the meeting, shall send the agenda to the members, in principle at least 10 calendar days before the set date and shall chair the meeting of the Board of Directors. Meetings may be convened at shorter notice for urgent matters. </w:t>
      </w:r>
      <w:r w:rsidRPr="001013CC">
        <w:rPr>
          <w:lang w:val="en-US"/>
        </w:rPr>
        <w:t xml:space="preserve">If a quorum is not present at the first meeting, the deadline for convening the subsequent meetings of the Board of Directors with the same agenda shall be five (5) calendar days. In any event, the Board of Directors shall be required to meet at least once a month. The convening notice shall state the date, </w:t>
      </w:r>
      <w:proofErr w:type="gramStart"/>
      <w:r w:rsidRPr="001013CC">
        <w:rPr>
          <w:lang w:val="en-US"/>
        </w:rPr>
        <w:t>place</w:t>
      </w:r>
      <w:proofErr w:type="gramEnd"/>
      <w:r w:rsidRPr="001013CC">
        <w:rPr>
          <w:lang w:val="en-US"/>
        </w:rPr>
        <w:t xml:space="preserve"> and agenda for that meeting.</w:t>
      </w:r>
    </w:p>
    <w:p w14:paraId="6118C34E" w14:textId="77777777" w:rsidR="009635CA" w:rsidRPr="001013CC" w:rsidRDefault="009635CA">
      <w:pPr>
        <w:jc w:val="both"/>
        <w:rPr>
          <w:rFonts w:ascii="Calibri" w:hAnsi="Calibri" w:cs="Calibri"/>
          <w:sz w:val="22"/>
          <w:lang w:val="en-US"/>
        </w:rPr>
      </w:pPr>
    </w:p>
    <w:p w14:paraId="2D73A1C8" w14:textId="0DBDE759" w:rsidR="009635CA" w:rsidRPr="001013CC" w:rsidRDefault="00000000">
      <w:pPr>
        <w:pStyle w:val="P68B1DB1-Normal5"/>
        <w:widowControl w:val="0"/>
        <w:jc w:val="both"/>
        <w:rPr>
          <w:lang w:val="en-US"/>
        </w:rPr>
      </w:pPr>
      <w:r w:rsidRPr="001013CC">
        <w:rPr>
          <w:lang w:val="en-US"/>
        </w:rPr>
        <w:t>15. Any member of the Board of Directors may make proposals for the agenda and shall send them by email to the Chairman of the Board of Directors at least 2 days before the date of the meeting, or during the meeting, for the next meeting. The Board of Directors may also be convened at the reasoned request of at least 2 of its members, or of the executive management (Chief Executive Officer); in this case the agenda shall be proposed by such members/managers, and the Chairman shall be required to accede to such a request.</w:t>
      </w:r>
    </w:p>
    <w:p w14:paraId="2965864F" w14:textId="77777777" w:rsidR="009635CA" w:rsidRPr="001013CC" w:rsidRDefault="009635CA">
      <w:pPr>
        <w:widowControl w:val="0"/>
        <w:jc w:val="both"/>
        <w:rPr>
          <w:rFonts w:ascii="Calibri" w:hAnsi="Calibri" w:cs="Calibri"/>
          <w:color w:val="000000"/>
          <w:sz w:val="22"/>
          <w:lang w:val="en-US"/>
        </w:rPr>
      </w:pPr>
    </w:p>
    <w:p w14:paraId="4D60DA20" w14:textId="77777777" w:rsidR="009635CA" w:rsidRPr="001013CC" w:rsidRDefault="00000000">
      <w:pPr>
        <w:pStyle w:val="P68B1DB1-Normal8"/>
        <w:tabs>
          <w:tab w:val="left" w:pos="709"/>
        </w:tabs>
        <w:jc w:val="both"/>
        <w:rPr>
          <w:lang w:val="en-US"/>
        </w:rPr>
      </w:pPr>
      <w:r w:rsidRPr="001013CC">
        <w:rPr>
          <w:lang w:val="en-US"/>
        </w:rPr>
        <w:lastRenderedPageBreak/>
        <w:t xml:space="preserve">16. All the resolutions of the Board of Directors shall be passed by a simple majority of more than fifty percent (50%) of the votes cast by the members of the Board of Directors present at the meeting. </w:t>
      </w:r>
      <w:bookmarkStart w:id="0" w:name="_DV_M69"/>
      <w:bookmarkEnd w:id="0"/>
    </w:p>
    <w:p w14:paraId="7B20E421" w14:textId="77777777" w:rsidR="009635CA" w:rsidRPr="001013CC" w:rsidRDefault="009635CA">
      <w:pPr>
        <w:tabs>
          <w:tab w:val="left" w:pos="709"/>
        </w:tabs>
        <w:jc w:val="both"/>
        <w:rPr>
          <w:rFonts w:ascii="Calibri" w:eastAsia="STZhongsong" w:hAnsi="Calibri" w:cs="Calibri"/>
          <w:kern w:val="28"/>
          <w:sz w:val="22"/>
          <w:lang w:val="en-US"/>
        </w:rPr>
      </w:pPr>
    </w:p>
    <w:p w14:paraId="179CCF4D" w14:textId="77777777" w:rsidR="009635CA" w:rsidRPr="001013CC" w:rsidRDefault="00000000">
      <w:pPr>
        <w:pStyle w:val="P68B1DB1-Normal6"/>
        <w:widowControl w:val="0"/>
        <w:tabs>
          <w:tab w:val="left" w:pos="507"/>
        </w:tabs>
        <w:ind w:right="109"/>
        <w:jc w:val="both"/>
        <w:rPr>
          <w:rFonts w:eastAsiaTheme="minorHAnsi"/>
          <w:lang w:val="en-US"/>
        </w:rPr>
      </w:pPr>
      <w:r w:rsidRPr="001013CC">
        <w:rPr>
          <w:lang w:val="en-US"/>
        </w:rPr>
        <w:t xml:space="preserve">17. The members of the Board of Directors of </w:t>
      </w:r>
      <w:proofErr w:type="spellStart"/>
      <w:r w:rsidRPr="001013CC">
        <w:rPr>
          <w:lang w:val="en-US"/>
        </w:rPr>
        <w:t>AROBS</w:t>
      </w:r>
      <w:proofErr w:type="spellEnd"/>
      <w:r w:rsidRPr="001013CC">
        <w:rPr>
          <w:lang w:val="en-US"/>
        </w:rPr>
        <w:t xml:space="preserve"> shall vote "for", "against" or "abstain" on each item on the agenda and shall be required to justify their vote "against" or "abstain" votes, which arguments shall be recorded in the minutes of the meeting. No conditional or partial votes will be accepted. The votes shall be cast on the materials subject to debate, as set out in the items on the agenda, as amended/supplemented, as agreed by </w:t>
      </w:r>
      <w:proofErr w:type="gramStart"/>
      <w:r w:rsidRPr="001013CC">
        <w:rPr>
          <w:lang w:val="en-US"/>
        </w:rPr>
        <w:t>the majority of</w:t>
      </w:r>
      <w:proofErr w:type="gramEnd"/>
      <w:r w:rsidRPr="001013CC">
        <w:rPr>
          <w:lang w:val="en-US"/>
        </w:rPr>
        <w:t xml:space="preserve"> the members of the Board of Directors of </w:t>
      </w:r>
      <w:proofErr w:type="spellStart"/>
      <w:r w:rsidRPr="001013CC">
        <w:rPr>
          <w:lang w:val="en-US"/>
        </w:rPr>
        <w:t>AROBS</w:t>
      </w:r>
      <w:proofErr w:type="spellEnd"/>
      <w:r w:rsidRPr="001013CC">
        <w:rPr>
          <w:lang w:val="en-US"/>
        </w:rPr>
        <w:t xml:space="preserve"> present.</w:t>
      </w:r>
    </w:p>
    <w:p w14:paraId="75C96FFF" w14:textId="77777777" w:rsidR="009635CA" w:rsidRPr="001013CC" w:rsidRDefault="00000000">
      <w:pPr>
        <w:pStyle w:val="P68B1DB1-Normal6"/>
        <w:widowControl w:val="0"/>
        <w:spacing w:before="192"/>
        <w:ind w:right="4"/>
        <w:jc w:val="both"/>
        <w:rPr>
          <w:color w:val="000000"/>
          <w:lang w:val="en-US"/>
        </w:rPr>
      </w:pPr>
      <w:r w:rsidRPr="001013CC">
        <w:rPr>
          <w:color w:val="000000"/>
          <w:lang w:val="en-US"/>
        </w:rPr>
        <w:t xml:space="preserve">18. Resolutions may be passed on items which are not on the agenda if they are by explicitly mentioned under the item "Miscellaneous" on the agenda. </w:t>
      </w:r>
      <w:r w:rsidRPr="001013CC">
        <w:rPr>
          <w:lang w:val="en-US"/>
        </w:rPr>
        <w:t xml:space="preserve">The agenda of the Board of the meetings of the Board of Directors, the proposed </w:t>
      </w:r>
      <w:proofErr w:type="gramStart"/>
      <w:r w:rsidRPr="001013CC">
        <w:rPr>
          <w:lang w:val="en-US"/>
        </w:rPr>
        <w:t>date</w:t>
      </w:r>
      <w:proofErr w:type="gramEnd"/>
      <w:r w:rsidRPr="001013CC">
        <w:rPr>
          <w:lang w:val="en-US"/>
        </w:rPr>
        <w:t xml:space="preserve"> and the documents to be examined shall be brought to the attention of the members of the Board of Directors, by the Secretary of the Board of Directors.</w:t>
      </w:r>
    </w:p>
    <w:p w14:paraId="4BDA7E3A" w14:textId="77777777" w:rsidR="009635CA" w:rsidRPr="001013CC" w:rsidRDefault="00000000">
      <w:pPr>
        <w:pStyle w:val="P68B1DB1-Normal6"/>
        <w:widowControl w:val="0"/>
        <w:tabs>
          <w:tab w:val="left" w:pos="461"/>
        </w:tabs>
        <w:jc w:val="both"/>
        <w:rPr>
          <w:rFonts w:eastAsiaTheme="minorHAnsi"/>
          <w:lang w:val="en-US"/>
        </w:rPr>
      </w:pPr>
      <w:r w:rsidRPr="001013CC">
        <w:rPr>
          <w:lang w:val="en-US"/>
        </w:rPr>
        <w:t>Where:</w:t>
      </w:r>
    </w:p>
    <w:p w14:paraId="182942D3" w14:textId="77777777" w:rsidR="009635CA" w:rsidRPr="001013CC" w:rsidRDefault="00000000">
      <w:pPr>
        <w:pStyle w:val="P68B1DB1-ListParagraph4"/>
        <w:widowControl w:val="0"/>
        <w:numPr>
          <w:ilvl w:val="0"/>
          <w:numId w:val="14"/>
        </w:numPr>
        <w:tabs>
          <w:tab w:val="left" w:pos="461"/>
        </w:tabs>
        <w:spacing w:after="0" w:line="240" w:lineRule="auto"/>
        <w:ind w:left="0" w:firstLine="0"/>
        <w:jc w:val="both"/>
        <w:rPr>
          <w:lang w:val="en-US"/>
        </w:rPr>
      </w:pPr>
      <w:r w:rsidRPr="001013CC">
        <w:rPr>
          <w:lang w:val="en-US"/>
        </w:rPr>
        <w:t xml:space="preserve">The vote is not sent by the date/time limit specified in the convening notice, then the member of the Board of Directors of </w:t>
      </w:r>
      <w:proofErr w:type="spellStart"/>
      <w:r w:rsidRPr="001013CC">
        <w:rPr>
          <w:lang w:val="en-US"/>
        </w:rPr>
        <w:t>AROBS</w:t>
      </w:r>
      <w:proofErr w:type="spellEnd"/>
      <w:r w:rsidRPr="001013CC">
        <w:rPr>
          <w:lang w:val="en-US"/>
        </w:rPr>
        <w:t xml:space="preserve"> shall be deemed to be </w:t>
      </w:r>
      <w:proofErr w:type="gramStart"/>
      <w:r w:rsidRPr="001013CC">
        <w:rPr>
          <w:lang w:val="en-US"/>
        </w:rPr>
        <w:t>absent;</w:t>
      </w:r>
      <w:proofErr w:type="gramEnd"/>
    </w:p>
    <w:p w14:paraId="01F564A2" w14:textId="77777777" w:rsidR="009635CA" w:rsidRPr="001013CC" w:rsidRDefault="00000000">
      <w:pPr>
        <w:pStyle w:val="P68B1DB1-ListParagraph4"/>
        <w:widowControl w:val="0"/>
        <w:numPr>
          <w:ilvl w:val="0"/>
          <w:numId w:val="14"/>
        </w:numPr>
        <w:tabs>
          <w:tab w:val="left" w:pos="461"/>
        </w:tabs>
        <w:spacing w:after="0" w:line="240" w:lineRule="auto"/>
        <w:ind w:left="0" w:firstLine="0"/>
        <w:jc w:val="both"/>
        <w:rPr>
          <w:lang w:val="en-US"/>
        </w:rPr>
      </w:pPr>
      <w:r w:rsidRPr="001013CC">
        <w:rPr>
          <w:lang w:val="en-US"/>
        </w:rPr>
        <w:t>The vote of the member of the Board of Directors is not explicitly "for" or "against", the vote shall be deemed as "abstention</w:t>
      </w:r>
      <w:proofErr w:type="gramStart"/>
      <w:r w:rsidRPr="001013CC">
        <w:rPr>
          <w:lang w:val="en-US"/>
        </w:rPr>
        <w:t>";</w:t>
      </w:r>
      <w:proofErr w:type="gramEnd"/>
    </w:p>
    <w:p w14:paraId="3E22555F" w14:textId="77777777" w:rsidR="009635CA" w:rsidRPr="001013CC" w:rsidRDefault="00000000">
      <w:pPr>
        <w:pStyle w:val="P68B1DB1-ListParagraph4"/>
        <w:widowControl w:val="0"/>
        <w:numPr>
          <w:ilvl w:val="0"/>
          <w:numId w:val="14"/>
        </w:numPr>
        <w:tabs>
          <w:tab w:val="left" w:pos="461"/>
        </w:tabs>
        <w:spacing w:after="0" w:line="240" w:lineRule="auto"/>
        <w:ind w:left="0" w:firstLine="0"/>
        <w:jc w:val="both"/>
        <w:rPr>
          <w:lang w:val="en-US"/>
        </w:rPr>
      </w:pPr>
      <w:proofErr w:type="gramStart"/>
      <w:r w:rsidRPr="001013CC">
        <w:rPr>
          <w:lang w:val="en-US"/>
        </w:rPr>
        <w:t>The majority of</w:t>
      </w:r>
      <w:proofErr w:type="gramEnd"/>
      <w:r w:rsidRPr="001013CC">
        <w:rPr>
          <w:lang w:val="en-US"/>
        </w:rPr>
        <w:t xml:space="preserve"> the members of the Board of Directors of </w:t>
      </w:r>
      <w:proofErr w:type="spellStart"/>
      <w:r w:rsidRPr="001013CC">
        <w:rPr>
          <w:lang w:val="en-US"/>
        </w:rPr>
        <w:t>AROBS</w:t>
      </w:r>
      <w:proofErr w:type="spellEnd"/>
      <w:r w:rsidRPr="001013CC">
        <w:rPr>
          <w:lang w:val="en-US"/>
        </w:rPr>
        <w:t xml:space="preserve"> do not vote, abstain or expressly request that the vote be postponed, the matter under debate shall be rescheduled for the next meeting.</w:t>
      </w:r>
    </w:p>
    <w:p w14:paraId="4631F208" w14:textId="77777777" w:rsidR="009635CA" w:rsidRPr="001013CC" w:rsidRDefault="009635CA">
      <w:pPr>
        <w:pStyle w:val="ListParagraph"/>
        <w:widowControl w:val="0"/>
        <w:tabs>
          <w:tab w:val="left" w:pos="461"/>
        </w:tabs>
        <w:spacing w:after="0" w:line="240" w:lineRule="auto"/>
        <w:ind w:left="0"/>
        <w:jc w:val="both"/>
        <w:rPr>
          <w:rFonts w:cs="Calibri"/>
          <w:lang w:val="en-US"/>
        </w:rPr>
      </w:pPr>
    </w:p>
    <w:p w14:paraId="051F098E" w14:textId="77777777" w:rsidR="009635CA" w:rsidRPr="001013CC" w:rsidRDefault="00000000">
      <w:pPr>
        <w:pStyle w:val="P68B1DB1-BodyText9"/>
        <w:ind w:left="0" w:right="107"/>
        <w:rPr>
          <w:lang w:val="en-US"/>
        </w:rPr>
      </w:pPr>
      <w:r w:rsidRPr="001013CC">
        <w:rPr>
          <w:lang w:val="en-US"/>
        </w:rPr>
        <w:t xml:space="preserve">19. The directors, the internal auditor, may be convened at any meeting of the Board of Directors, and they shall be required to attend, without the right to vote; other employees as well as persons outside the Company may also be invited.  </w:t>
      </w:r>
    </w:p>
    <w:p w14:paraId="12BE4E9A" w14:textId="5EDBDD28" w:rsidR="009635CA" w:rsidRPr="001013CC" w:rsidRDefault="00000000">
      <w:pPr>
        <w:pStyle w:val="P68B1DB1-BodyText9"/>
        <w:ind w:left="0" w:right="107"/>
        <w:rPr>
          <w:color w:val="000000" w:themeColor="text1"/>
          <w:lang w:val="en-US"/>
        </w:rPr>
      </w:pPr>
      <w:r w:rsidRPr="001013CC">
        <w:rPr>
          <w:lang w:val="en-US"/>
        </w:rPr>
        <w:t xml:space="preserve">The Directors of the Company, the Chief Accountant and the other employees in managerial positions shall submit reports on the activity carried out, prior to the convening of the meeting of the Board of Directors, and the auditor shall submit, at the request of the Directors and in accordance with the approved internal audit plan, reports/information on certain operations; all reports shall be emailed to the members of the Board of Directors at least 48 hours prior to the scheduled time of the meeting of the Board of Directors.  </w:t>
      </w:r>
    </w:p>
    <w:p w14:paraId="29DA1E66" w14:textId="77777777" w:rsidR="009635CA" w:rsidRPr="001013CC" w:rsidRDefault="009635CA">
      <w:pPr>
        <w:pStyle w:val="BodyText"/>
        <w:ind w:left="0" w:right="107"/>
        <w:rPr>
          <w:rFonts w:ascii="Calibri" w:hAnsi="Calibri" w:cs="Calibri"/>
          <w:color w:val="00B0F0"/>
          <w:sz w:val="22"/>
          <w:lang w:val="en-US"/>
        </w:rPr>
      </w:pPr>
    </w:p>
    <w:p w14:paraId="2FCCE83A" w14:textId="77777777" w:rsidR="009635CA" w:rsidRPr="001013CC" w:rsidRDefault="00000000">
      <w:pPr>
        <w:pStyle w:val="P68B1DB1-BodyText10"/>
        <w:ind w:left="0" w:right="107"/>
        <w:rPr>
          <w:lang w:val="en-US"/>
        </w:rPr>
      </w:pPr>
      <w:r w:rsidRPr="001013CC">
        <w:rPr>
          <w:color w:val="000000"/>
          <w:lang w:val="en-US"/>
        </w:rPr>
        <w:t xml:space="preserve">20. If the Chairman of the Board of Directors is unable or prohibited from participating in the vote in the Board of Directors, another member of the Board of Directors shall chair the meeting, and shall have the same rights as the Chairman in office; if he/she is also unable or forbidden to participate </w:t>
      </w:r>
      <w:proofErr w:type="spellStart"/>
      <w:r w:rsidRPr="001013CC">
        <w:rPr>
          <w:color w:val="000000"/>
          <w:lang w:val="en-US"/>
        </w:rPr>
        <w:t>in</w:t>
      </w:r>
      <w:r w:rsidRPr="001013CC">
        <w:rPr>
          <w:lang w:val="en-US"/>
        </w:rPr>
        <w:t>the</w:t>
      </w:r>
      <w:proofErr w:type="spellEnd"/>
      <w:r w:rsidRPr="001013CC">
        <w:rPr>
          <w:lang w:val="en-US"/>
        </w:rPr>
        <w:t xml:space="preserve"> vote in the Board of Directors, the other members may elect a Chairman of the meeting, who shall have the same rights as the incumbent Chairman.</w:t>
      </w:r>
    </w:p>
    <w:p w14:paraId="62F5C33F" w14:textId="77777777" w:rsidR="009635CA" w:rsidRPr="001013CC" w:rsidRDefault="009635CA">
      <w:pPr>
        <w:pStyle w:val="BodyText"/>
        <w:ind w:left="0" w:right="107"/>
        <w:rPr>
          <w:rFonts w:ascii="Calibri" w:hAnsi="Calibri" w:cs="Calibri"/>
          <w:sz w:val="22"/>
          <w:lang w:val="en-US"/>
        </w:rPr>
      </w:pPr>
    </w:p>
    <w:p w14:paraId="09504159" w14:textId="520B9F8D" w:rsidR="009635CA" w:rsidRPr="001013CC" w:rsidRDefault="00000000">
      <w:pPr>
        <w:pStyle w:val="P68B1DB1-BodyText9"/>
        <w:ind w:left="0" w:right="107"/>
        <w:rPr>
          <w:lang w:val="en-US"/>
        </w:rPr>
      </w:pPr>
      <w:r w:rsidRPr="001013CC">
        <w:rPr>
          <w:lang w:val="en-US"/>
        </w:rPr>
        <w:t xml:space="preserve">21. At the end of each meeting, the Secretary of the meeting shall draw up minutes, which shall include the names of the participants, the order of the deliberations, the resolutions passed on, the votes cast and any separate opinions, where applicable; the minutes shall be signed by all the Directors </w:t>
      </w:r>
      <w:proofErr w:type="gramStart"/>
      <w:r w:rsidRPr="001013CC">
        <w:rPr>
          <w:lang w:val="en-US"/>
        </w:rPr>
        <w:t>present</w:t>
      </w:r>
      <w:proofErr w:type="gramEnd"/>
      <w:r w:rsidRPr="001013CC">
        <w:rPr>
          <w:lang w:val="en-US"/>
        </w:rPr>
        <w:t xml:space="preserve">. </w:t>
      </w:r>
    </w:p>
    <w:p w14:paraId="66E7B7AA" w14:textId="77777777" w:rsidR="009635CA" w:rsidRPr="001013CC" w:rsidRDefault="009635CA">
      <w:pPr>
        <w:pStyle w:val="BodyText"/>
        <w:ind w:left="-135" w:right="107"/>
        <w:rPr>
          <w:rFonts w:ascii="Calibri" w:hAnsi="Calibri" w:cs="Calibri"/>
          <w:color w:val="000000"/>
          <w:sz w:val="22"/>
          <w:lang w:val="en-US"/>
        </w:rPr>
      </w:pPr>
    </w:p>
    <w:p w14:paraId="627DE7C5" w14:textId="77777777" w:rsidR="009635CA" w:rsidRPr="001013CC" w:rsidRDefault="00000000">
      <w:pPr>
        <w:pStyle w:val="P68B1DB1-BodyText10"/>
        <w:ind w:left="0" w:right="107"/>
        <w:rPr>
          <w:color w:val="000000"/>
          <w:lang w:val="en-US"/>
        </w:rPr>
      </w:pPr>
      <w:r w:rsidRPr="001013CC">
        <w:rPr>
          <w:lang w:val="en-US"/>
        </w:rPr>
        <w:t xml:space="preserve">22. In the event of vacancy of one or more Directorships, the Board of Directors shall appoint provisional Directors until the meeting of the Ordinary General Meeting of Shareholders. </w:t>
      </w:r>
      <w:r w:rsidRPr="001013CC">
        <w:rPr>
          <w:color w:val="000000"/>
          <w:lang w:val="en-US"/>
        </w:rPr>
        <w:t xml:space="preserve">If the vacancy of one or more positions of Directors results in the number of Directors falling below the statutory minimum of three Directors, the remaining Directors shall </w:t>
      </w:r>
      <w:proofErr w:type="spellStart"/>
      <w:r w:rsidRPr="001013CC">
        <w:rPr>
          <w:color w:val="000000"/>
          <w:lang w:val="en-US"/>
        </w:rPr>
        <w:t>firthwith</w:t>
      </w:r>
      <w:proofErr w:type="spellEnd"/>
      <w:r w:rsidRPr="001013CC">
        <w:rPr>
          <w:color w:val="000000"/>
          <w:lang w:val="en-US"/>
        </w:rPr>
        <w:t xml:space="preserve"> convene an Ordinary General Meeting of </w:t>
      </w:r>
      <w:r w:rsidRPr="001013CC">
        <w:rPr>
          <w:color w:val="000000"/>
          <w:lang w:val="en-US"/>
        </w:rPr>
        <w:lastRenderedPageBreak/>
        <w:t>Shareholders to supplement the number of members of the Board of Directors. Where the Directors fail to fulfil their obligation to convene the General Meeting, any interested party may apply to the Court to appoint the person in charge of convening the Ordinary General Meeting of Shareholders to make the necessary appointments.</w:t>
      </w:r>
    </w:p>
    <w:p w14:paraId="133169CE" w14:textId="1D95AAB3" w:rsidR="009635CA" w:rsidRPr="001013CC" w:rsidRDefault="009635CA">
      <w:pPr>
        <w:pStyle w:val="BodyText"/>
        <w:ind w:left="0" w:right="107"/>
        <w:rPr>
          <w:rFonts w:ascii="Calibri" w:hAnsi="Calibri" w:cs="Calibri"/>
          <w:color w:val="000000"/>
          <w:sz w:val="22"/>
          <w:lang w:val="en-US"/>
        </w:rPr>
      </w:pPr>
    </w:p>
    <w:p w14:paraId="69B4B343" w14:textId="02183FF8" w:rsidR="009635CA" w:rsidRPr="001013CC" w:rsidRDefault="00000000">
      <w:pPr>
        <w:pStyle w:val="P68B1DB1-BodyText9"/>
        <w:ind w:left="0" w:right="107"/>
        <w:rPr>
          <w:b/>
          <w:i/>
          <w:lang w:val="en-US"/>
        </w:rPr>
      </w:pPr>
      <w:r w:rsidRPr="001013CC">
        <w:rPr>
          <w:b/>
          <w:i/>
          <w:lang w:val="en-US"/>
        </w:rPr>
        <w:t>IV. DUTIES</w:t>
      </w:r>
      <w:r w:rsidR="001013CC">
        <w:rPr>
          <w:b/>
          <w:i/>
          <w:lang w:val="en-US"/>
        </w:rPr>
        <w:t xml:space="preserve"> </w:t>
      </w:r>
      <w:r w:rsidRPr="001013CC">
        <w:rPr>
          <w:b/>
          <w:i/>
          <w:lang w:val="en-US"/>
        </w:rPr>
        <w:t>OF THE BOARD OF DIRECTORS</w:t>
      </w:r>
      <w:r w:rsidR="001013CC">
        <w:rPr>
          <w:b/>
          <w:i/>
          <w:lang w:val="en-US"/>
        </w:rPr>
        <w:t xml:space="preserve"> </w:t>
      </w:r>
      <w:r w:rsidRPr="001013CC">
        <w:rPr>
          <w:b/>
          <w:i/>
          <w:lang w:val="en-US"/>
        </w:rPr>
        <w:t xml:space="preserve">OF </w:t>
      </w:r>
      <w:proofErr w:type="spellStart"/>
      <w:r w:rsidRPr="001013CC">
        <w:rPr>
          <w:b/>
          <w:i/>
          <w:lang w:val="en-US"/>
        </w:rPr>
        <w:t>AROBS</w:t>
      </w:r>
      <w:proofErr w:type="spellEnd"/>
      <w:r w:rsidRPr="001013CC">
        <w:rPr>
          <w:b/>
          <w:i/>
          <w:lang w:val="en-US"/>
        </w:rPr>
        <w:t xml:space="preserve"> </w:t>
      </w:r>
      <w:proofErr w:type="spellStart"/>
      <w:r w:rsidRPr="001013CC">
        <w:rPr>
          <w:b/>
          <w:i/>
          <w:lang w:val="en-US"/>
        </w:rPr>
        <w:t>TRANSILVANIA</w:t>
      </w:r>
      <w:proofErr w:type="spellEnd"/>
      <w:r w:rsidRPr="001013CC">
        <w:rPr>
          <w:b/>
          <w:i/>
          <w:lang w:val="en-US"/>
        </w:rPr>
        <w:t xml:space="preserve"> </w:t>
      </w:r>
      <w:proofErr w:type="gramStart"/>
      <w:r w:rsidRPr="001013CC">
        <w:rPr>
          <w:b/>
          <w:i/>
          <w:lang w:val="en-US"/>
        </w:rPr>
        <w:t>SOFTWARE  S.A.</w:t>
      </w:r>
      <w:proofErr w:type="gramEnd"/>
    </w:p>
    <w:p w14:paraId="544E10B8" w14:textId="77777777" w:rsidR="009635CA" w:rsidRPr="001013CC" w:rsidRDefault="009635CA">
      <w:pPr>
        <w:pStyle w:val="BodyText"/>
        <w:ind w:left="-135" w:right="107"/>
        <w:rPr>
          <w:rFonts w:ascii="Calibri" w:hAnsi="Calibri" w:cs="Calibri"/>
          <w:sz w:val="22"/>
          <w:lang w:val="en-US"/>
        </w:rPr>
      </w:pPr>
    </w:p>
    <w:p w14:paraId="51E43497" w14:textId="775AC104" w:rsidR="009635CA" w:rsidRPr="001013CC" w:rsidRDefault="00000000">
      <w:pPr>
        <w:pStyle w:val="P68B1DB1-Normal11"/>
        <w:widowControl w:val="0"/>
        <w:ind w:right="9"/>
        <w:jc w:val="both"/>
        <w:rPr>
          <w:rFonts w:ascii="Calibri" w:eastAsia="STZhongsong" w:hAnsi="Calibri" w:cs="Calibri"/>
          <w:kern w:val="28"/>
          <w:lang w:val="en-US"/>
        </w:rPr>
      </w:pPr>
      <w:r w:rsidRPr="001013CC">
        <w:rPr>
          <w:rFonts w:ascii="Calibri" w:hAnsi="Calibri" w:cs="Calibri"/>
          <w:color w:val="000000"/>
          <w:lang w:val="en-US"/>
        </w:rPr>
        <w:t>23.</w:t>
      </w:r>
      <w:r w:rsidR="001013CC">
        <w:rPr>
          <w:rFonts w:ascii="Calibri" w:hAnsi="Calibri" w:cs="Calibri"/>
          <w:color w:val="000000"/>
          <w:lang w:val="en-US"/>
        </w:rPr>
        <w:t xml:space="preserve"> </w:t>
      </w:r>
      <w:r w:rsidRPr="001013CC">
        <w:rPr>
          <w:rFonts w:ascii="Calibri" w:eastAsia="STZhongsong" w:hAnsi="Calibri" w:cs="Calibri"/>
          <w:kern w:val="28"/>
          <w:lang w:val="en-US"/>
        </w:rPr>
        <w:t xml:space="preserve">The Board of Directors shall be responsible for the supervision, management and ultimate control of the business policy, </w:t>
      </w:r>
      <w:proofErr w:type="gramStart"/>
      <w:r w:rsidRPr="001013CC">
        <w:rPr>
          <w:rFonts w:ascii="Calibri" w:eastAsia="STZhongsong" w:hAnsi="Calibri" w:cs="Calibri"/>
          <w:kern w:val="28"/>
          <w:lang w:val="en-US"/>
        </w:rPr>
        <w:t>administration</w:t>
      </w:r>
      <w:proofErr w:type="gramEnd"/>
      <w:r w:rsidRPr="001013CC">
        <w:rPr>
          <w:rFonts w:ascii="Calibri" w:eastAsia="STZhongsong" w:hAnsi="Calibri" w:cs="Calibri"/>
          <w:kern w:val="28"/>
          <w:lang w:val="en-US"/>
        </w:rPr>
        <w:t xml:space="preserve"> and general conduct of the Company's business. </w:t>
      </w:r>
    </w:p>
    <w:p w14:paraId="01AF9AB0" w14:textId="77777777" w:rsidR="009635CA" w:rsidRPr="001013CC" w:rsidRDefault="009635CA">
      <w:pPr>
        <w:widowControl w:val="0"/>
        <w:ind w:right="9"/>
        <w:jc w:val="both"/>
        <w:rPr>
          <w:rFonts w:ascii="Calibri" w:eastAsia="STZhongsong" w:hAnsi="Calibri" w:cs="Calibri"/>
          <w:kern w:val="28"/>
          <w:sz w:val="22"/>
          <w:lang w:val="en-US"/>
        </w:rPr>
      </w:pPr>
    </w:p>
    <w:p w14:paraId="4EB1B915" w14:textId="0BE76C8B" w:rsidR="009635CA" w:rsidRPr="001013CC" w:rsidRDefault="00000000">
      <w:pPr>
        <w:pStyle w:val="P68B1DB1-Normal8"/>
        <w:adjustRightInd w:val="0"/>
        <w:spacing w:after="240"/>
        <w:jc w:val="both"/>
        <w:outlineLvl w:val="2"/>
        <w:rPr>
          <w:lang w:val="en-US"/>
        </w:rPr>
      </w:pPr>
      <w:r w:rsidRPr="001013CC">
        <w:rPr>
          <w:lang w:val="en-US"/>
        </w:rPr>
        <w:t xml:space="preserve">24. The Board of Directors shall have the power to decide on any matter, except for the powers reserved to the General Meeting of Shareholders. </w:t>
      </w:r>
    </w:p>
    <w:p w14:paraId="13164D1F" w14:textId="483BCE50" w:rsidR="009635CA" w:rsidRPr="001013CC" w:rsidRDefault="00000000">
      <w:pPr>
        <w:pStyle w:val="P68B1DB1-Normal8"/>
        <w:adjustRightInd w:val="0"/>
        <w:spacing w:after="240"/>
        <w:jc w:val="both"/>
        <w:outlineLvl w:val="2"/>
        <w:rPr>
          <w:lang w:val="en-US"/>
        </w:rPr>
      </w:pPr>
      <w:r w:rsidRPr="001013CC">
        <w:rPr>
          <w:lang w:val="en-US"/>
        </w:rPr>
        <w:t xml:space="preserve">25. The Board of Directors may delegate the management and representation of the Company to one or more Directors and appoint one of them as Chief Executive Officer. </w:t>
      </w:r>
    </w:p>
    <w:p w14:paraId="599966B7" w14:textId="3966A748" w:rsidR="009635CA" w:rsidRPr="001013CC" w:rsidRDefault="00000000">
      <w:pPr>
        <w:pStyle w:val="P68B1DB1-Normal8"/>
        <w:adjustRightInd w:val="0"/>
        <w:spacing w:after="240"/>
        <w:jc w:val="both"/>
        <w:outlineLvl w:val="2"/>
        <w:rPr>
          <w:lang w:val="en-US"/>
        </w:rPr>
      </w:pPr>
      <w:r w:rsidRPr="001013CC">
        <w:rPr>
          <w:lang w:val="en-US"/>
        </w:rPr>
        <w:t xml:space="preserve">26. The Board of Directors shall be responsible for carrying out all the necessary and useful acts for the achievement of the Company's scope of activity, </w:t>
      </w:r>
      <w:proofErr w:type="gramStart"/>
      <w:r w:rsidRPr="001013CC">
        <w:rPr>
          <w:lang w:val="en-US"/>
        </w:rPr>
        <w:t>with the exception of</w:t>
      </w:r>
      <w:proofErr w:type="gramEnd"/>
      <w:r w:rsidRPr="001013CC">
        <w:rPr>
          <w:lang w:val="en-US"/>
        </w:rPr>
        <w:t xml:space="preserve"> those reserved by law or by these Articles of Incorporation for the General Meeting of Shareholders. </w:t>
      </w:r>
    </w:p>
    <w:p w14:paraId="6D066D1E" w14:textId="322C554A" w:rsidR="009635CA" w:rsidRPr="001013CC" w:rsidRDefault="00000000">
      <w:pPr>
        <w:pStyle w:val="P68B1DB1-Normal11"/>
        <w:ind w:left="720" w:hanging="720"/>
        <w:jc w:val="both"/>
        <w:rPr>
          <w:rFonts w:ascii="Calibri" w:eastAsiaTheme="minorHAnsi" w:hAnsi="Calibri" w:cs="Calibri"/>
          <w:color w:val="000000"/>
          <w:lang w:val="en-US"/>
        </w:rPr>
      </w:pPr>
      <w:r w:rsidRPr="001013CC">
        <w:rPr>
          <w:rFonts w:ascii="Calibri" w:eastAsia="STZhongsong" w:hAnsi="Calibri" w:cs="Calibri"/>
          <w:kern w:val="28"/>
          <w:lang w:val="en-US"/>
        </w:rPr>
        <w:t>27. The Board of Directors shall have the following basic powers, which may not be delegated to the Managers:</w:t>
      </w:r>
      <w:r w:rsidRPr="001013CC">
        <w:rPr>
          <w:rFonts w:ascii="Calibri" w:hAnsi="Calibri" w:cs="Calibri"/>
          <w:color w:val="000000"/>
          <w:lang w:val="en-US"/>
        </w:rPr>
        <w:t xml:space="preserve"> </w:t>
      </w:r>
    </w:p>
    <w:p w14:paraId="2A9514A8" w14:textId="77777777" w:rsidR="009635CA" w:rsidRPr="001013CC" w:rsidRDefault="00000000">
      <w:pPr>
        <w:pStyle w:val="P68B1DB1-Normal8"/>
        <w:numPr>
          <w:ilvl w:val="0"/>
          <w:numId w:val="15"/>
        </w:numPr>
        <w:tabs>
          <w:tab w:val="left" w:pos="1260"/>
        </w:tabs>
        <w:spacing w:before="80"/>
        <w:jc w:val="both"/>
        <w:rPr>
          <w:lang w:val="en-US"/>
        </w:rPr>
      </w:pPr>
      <w:bookmarkStart w:id="1" w:name="tree#1028"/>
      <w:bookmarkEnd w:id="1"/>
      <w:r w:rsidRPr="001013CC">
        <w:rPr>
          <w:lang w:val="en-US"/>
        </w:rPr>
        <w:t xml:space="preserve">   To determine the main directions of activity and development of the </w:t>
      </w:r>
      <w:proofErr w:type="gramStart"/>
      <w:r w:rsidRPr="001013CC">
        <w:rPr>
          <w:lang w:val="en-US"/>
        </w:rPr>
        <w:t>Company;</w:t>
      </w:r>
      <w:proofErr w:type="gramEnd"/>
      <w:r w:rsidRPr="001013CC">
        <w:rPr>
          <w:lang w:val="en-US"/>
        </w:rPr>
        <w:t xml:space="preserve"> </w:t>
      </w:r>
    </w:p>
    <w:p w14:paraId="34463524" w14:textId="77777777" w:rsidR="009635CA" w:rsidRPr="001013CC" w:rsidRDefault="00000000">
      <w:pPr>
        <w:pStyle w:val="P68B1DB1-Normal8"/>
        <w:numPr>
          <w:ilvl w:val="0"/>
          <w:numId w:val="15"/>
        </w:numPr>
        <w:tabs>
          <w:tab w:val="left" w:pos="1260"/>
        </w:tabs>
        <w:spacing w:before="80"/>
        <w:ind w:left="1260" w:hanging="540"/>
        <w:jc w:val="both"/>
        <w:rPr>
          <w:lang w:val="en-US"/>
        </w:rPr>
      </w:pPr>
      <w:bookmarkStart w:id="2" w:name="tree#1029"/>
      <w:bookmarkEnd w:id="2"/>
      <w:r w:rsidRPr="001013CC">
        <w:rPr>
          <w:lang w:val="en-US"/>
        </w:rPr>
        <w:t xml:space="preserve">To determine the accounting policies and the financial control system and to approve the financial </w:t>
      </w:r>
      <w:proofErr w:type="gramStart"/>
      <w:r w:rsidRPr="001013CC">
        <w:rPr>
          <w:lang w:val="en-US"/>
        </w:rPr>
        <w:t>planning;</w:t>
      </w:r>
      <w:proofErr w:type="gramEnd"/>
      <w:r w:rsidRPr="001013CC">
        <w:rPr>
          <w:lang w:val="en-US"/>
        </w:rPr>
        <w:t xml:space="preserve"> </w:t>
      </w:r>
    </w:p>
    <w:p w14:paraId="04718431" w14:textId="77777777" w:rsidR="009635CA" w:rsidRPr="001013CC" w:rsidRDefault="00000000">
      <w:pPr>
        <w:pStyle w:val="P68B1DB1-Normal11"/>
        <w:numPr>
          <w:ilvl w:val="0"/>
          <w:numId w:val="15"/>
        </w:numPr>
        <w:tabs>
          <w:tab w:val="left" w:pos="1260"/>
        </w:tabs>
        <w:spacing w:before="80"/>
        <w:jc w:val="both"/>
        <w:rPr>
          <w:rFonts w:ascii="Calibri" w:eastAsia="STZhongsong" w:hAnsi="Calibri" w:cs="Calibri"/>
          <w:kern w:val="28"/>
          <w:lang w:val="en-US"/>
        </w:rPr>
      </w:pPr>
      <w:bookmarkStart w:id="3" w:name="tree#1030"/>
      <w:bookmarkEnd w:id="3"/>
      <w:r w:rsidRPr="001013CC">
        <w:rPr>
          <w:rFonts w:ascii="Calibri" w:eastAsia="STZhongsong" w:hAnsi="Calibri" w:cs="Calibri"/>
          <w:kern w:val="28"/>
          <w:lang w:val="en-US"/>
        </w:rPr>
        <w:t xml:space="preserve">   To appoint</w:t>
      </w:r>
      <w:r w:rsidRPr="001013CC">
        <w:rPr>
          <w:rFonts w:ascii="Calibri" w:hAnsi="Calibri" w:cs="Calibri"/>
          <w:color w:val="000000"/>
          <w:lang w:val="en-US"/>
        </w:rPr>
        <w:t xml:space="preserve"> and remove Managers and determine their </w:t>
      </w:r>
      <w:proofErr w:type="gramStart"/>
      <w:r w:rsidRPr="001013CC">
        <w:rPr>
          <w:rFonts w:ascii="Calibri" w:hAnsi="Calibri" w:cs="Calibri"/>
          <w:color w:val="000000"/>
          <w:lang w:val="en-US"/>
        </w:rPr>
        <w:t>remuneration;</w:t>
      </w:r>
      <w:proofErr w:type="gramEnd"/>
      <w:r w:rsidRPr="001013CC">
        <w:rPr>
          <w:rFonts w:ascii="Calibri" w:hAnsi="Calibri" w:cs="Calibri"/>
          <w:color w:val="000000"/>
          <w:lang w:val="en-US"/>
        </w:rPr>
        <w:t xml:space="preserve"> </w:t>
      </w:r>
    </w:p>
    <w:p w14:paraId="11E904AD" w14:textId="77777777" w:rsidR="009635CA" w:rsidRPr="001013CC" w:rsidRDefault="00000000">
      <w:pPr>
        <w:pStyle w:val="P68B1DB1-Normal5"/>
        <w:numPr>
          <w:ilvl w:val="0"/>
          <w:numId w:val="15"/>
        </w:numPr>
        <w:tabs>
          <w:tab w:val="left" w:pos="1260"/>
        </w:tabs>
        <w:spacing w:before="80" w:after="80"/>
        <w:jc w:val="both"/>
        <w:rPr>
          <w:rFonts w:eastAsia="STZhongsong"/>
          <w:kern w:val="28"/>
          <w:lang w:val="en-US"/>
        </w:rPr>
      </w:pPr>
      <w:bookmarkStart w:id="4" w:name="tree#1033"/>
      <w:bookmarkEnd w:id="4"/>
      <w:r w:rsidRPr="001013CC">
        <w:rPr>
          <w:lang w:val="en-US"/>
        </w:rPr>
        <w:t xml:space="preserve">   To supervise the activities of the </w:t>
      </w:r>
      <w:proofErr w:type="gramStart"/>
      <w:r w:rsidRPr="001013CC">
        <w:rPr>
          <w:lang w:val="en-US"/>
        </w:rPr>
        <w:t>Managers;</w:t>
      </w:r>
      <w:proofErr w:type="gramEnd"/>
      <w:r w:rsidRPr="001013CC">
        <w:rPr>
          <w:lang w:val="en-US"/>
        </w:rPr>
        <w:t xml:space="preserve"> </w:t>
      </w:r>
    </w:p>
    <w:p w14:paraId="33650F28" w14:textId="77777777" w:rsidR="009635CA" w:rsidRPr="001013CC" w:rsidRDefault="00000000">
      <w:pPr>
        <w:pStyle w:val="P68B1DB1-Normal5"/>
        <w:numPr>
          <w:ilvl w:val="0"/>
          <w:numId w:val="15"/>
        </w:numPr>
        <w:tabs>
          <w:tab w:val="left" w:pos="1260"/>
        </w:tabs>
        <w:spacing w:before="80" w:after="80"/>
        <w:ind w:left="1260" w:hanging="540"/>
        <w:jc w:val="both"/>
        <w:rPr>
          <w:rFonts w:eastAsia="STZhongsong"/>
          <w:kern w:val="28"/>
          <w:lang w:val="en-US"/>
        </w:rPr>
      </w:pPr>
      <w:bookmarkStart w:id="5" w:name="tree#1034"/>
      <w:bookmarkEnd w:id="5"/>
      <w:r w:rsidRPr="001013CC">
        <w:rPr>
          <w:lang w:val="en-US"/>
        </w:rPr>
        <w:t xml:space="preserve">To prepare the annual report, organizing the General Meeting of Shareholders and implement its </w:t>
      </w:r>
      <w:proofErr w:type="gramStart"/>
      <w:r w:rsidRPr="001013CC">
        <w:rPr>
          <w:lang w:val="en-US"/>
        </w:rPr>
        <w:t>resolutions;</w:t>
      </w:r>
      <w:proofErr w:type="gramEnd"/>
      <w:r w:rsidRPr="001013CC">
        <w:rPr>
          <w:lang w:val="en-US"/>
        </w:rPr>
        <w:t xml:space="preserve"> </w:t>
      </w:r>
    </w:p>
    <w:p w14:paraId="47032EBF" w14:textId="77777777" w:rsidR="009635CA" w:rsidRPr="001013CC" w:rsidRDefault="00000000">
      <w:pPr>
        <w:pStyle w:val="P68B1DB1-Normal5"/>
        <w:numPr>
          <w:ilvl w:val="0"/>
          <w:numId w:val="15"/>
        </w:numPr>
        <w:tabs>
          <w:tab w:val="left" w:pos="1260"/>
        </w:tabs>
        <w:spacing w:before="80" w:after="80"/>
        <w:ind w:left="1260" w:hanging="540"/>
        <w:jc w:val="both"/>
        <w:rPr>
          <w:rFonts w:eastAsia="STZhongsong"/>
          <w:kern w:val="28"/>
          <w:lang w:val="en-US"/>
        </w:rPr>
      </w:pPr>
      <w:bookmarkStart w:id="6" w:name="tree#1035"/>
      <w:bookmarkStart w:id="7" w:name="tree#1036"/>
      <w:bookmarkEnd w:id="6"/>
      <w:r w:rsidRPr="001013CC">
        <w:rPr>
          <w:lang w:val="en-US"/>
        </w:rPr>
        <w:t>To file a petition for the opening of the insolvency proceedings of the Company, according to Law 85/2006 on</w:t>
      </w:r>
      <w:bookmarkEnd w:id="7"/>
      <w:r w:rsidRPr="001013CC">
        <w:rPr>
          <w:lang w:val="en-US"/>
        </w:rPr>
        <w:t xml:space="preserve"> insolvency </w:t>
      </w:r>
      <w:proofErr w:type="gramStart"/>
      <w:r w:rsidRPr="001013CC">
        <w:rPr>
          <w:lang w:val="en-US"/>
        </w:rPr>
        <w:t>proceedings;</w:t>
      </w:r>
      <w:proofErr w:type="gramEnd"/>
    </w:p>
    <w:p w14:paraId="60253E96" w14:textId="77777777" w:rsidR="009635CA" w:rsidRPr="001013CC" w:rsidRDefault="00000000">
      <w:pPr>
        <w:pStyle w:val="P68B1DB1-Normal5"/>
        <w:numPr>
          <w:ilvl w:val="0"/>
          <w:numId w:val="15"/>
        </w:numPr>
        <w:tabs>
          <w:tab w:val="left" w:pos="1260"/>
        </w:tabs>
        <w:spacing w:before="80" w:after="80"/>
        <w:ind w:left="1260" w:hanging="540"/>
        <w:jc w:val="both"/>
        <w:rPr>
          <w:rFonts w:eastAsiaTheme="minorHAnsi"/>
          <w:lang w:val="en-US"/>
        </w:rPr>
      </w:pPr>
      <w:bookmarkStart w:id="8" w:name="ref#"/>
      <w:bookmarkStart w:id="9" w:name="tree#1037"/>
      <w:bookmarkEnd w:id="8"/>
      <w:r w:rsidRPr="001013CC">
        <w:rPr>
          <w:lang w:val="en-US"/>
        </w:rPr>
        <w:t>The duties received by the Board of Directors from the General Meeting of Shareholders, in accordance with Article 114 of the Companies Act.</w:t>
      </w:r>
      <w:bookmarkEnd w:id="9"/>
    </w:p>
    <w:p w14:paraId="0FDEDB3C" w14:textId="77777777" w:rsidR="009635CA" w:rsidRPr="001013CC" w:rsidRDefault="00000000">
      <w:pPr>
        <w:pStyle w:val="P68B1DB1-Normal6"/>
        <w:widowControl w:val="0"/>
        <w:numPr>
          <w:ilvl w:val="0"/>
          <w:numId w:val="15"/>
        </w:numPr>
        <w:tabs>
          <w:tab w:val="num" w:pos="1080"/>
        </w:tabs>
        <w:jc w:val="both"/>
        <w:rPr>
          <w:lang w:val="en-US"/>
        </w:rPr>
      </w:pPr>
      <w:r w:rsidRPr="001013CC">
        <w:rPr>
          <w:lang w:val="en-US"/>
        </w:rPr>
        <w:t xml:space="preserve">To decide on the relocation of the Company's </w:t>
      </w:r>
      <w:proofErr w:type="gramStart"/>
      <w:r w:rsidRPr="001013CC">
        <w:rPr>
          <w:lang w:val="en-US"/>
        </w:rPr>
        <w:t>headquarters;</w:t>
      </w:r>
      <w:proofErr w:type="gramEnd"/>
    </w:p>
    <w:p w14:paraId="738D3EFF" w14:textId="77777777" w:rsidR="009635CA" w:rsidRPr="001013CC" w:rsidRDefault="00000000">
      <w:pPr>
        <w:pStyle w:val="P68B1DB1-Normal6"/>
        <w:widowControl w:val="0"/>
        <w:numPr>
          <w:ilvl w:val="0"/>
          <w:numId w:val="15"/>
        </w:numPr>
        <w:tabs>
          <w:tab w:val="num" w:pos="1080"/>
        </w:tabs>
        <w:jc w:val="both"/>
        <w:rPr>
          <w:lang w:val="en-US"/>
        </w:rPr>
      </w:pPr>
      <w:r w:rsidRPr="001013CC">
        <w:rPr>
          <w:lang w:val="en-US"/>
        </w:rPr>
        <w:t xml:space="preserve">To decide to establish or dissolve new subsidiaries, branches, representative offices, agencies, etc. of the </w:t>
      </w:r>
      <w:proofErr w:type="gramStart"/>
      <w:r w:rsidRPr="001013CC">
        <w:rPr>
          <w:lang w:val="en-US"/>
        </w:rPr>
        <w:t>Company;</w:t>
      </w:r>
      <w:proofErr w:type="gramEnd"/>
    </w:p>
    <w:p w14:paraId="0CB6B14E" w14:textId="77777777" w:rsidR="009635CA" w:rsidRPr="001013CC" w:rsidRDefault="00000000">
      <w:pPr>
        <w:pStyle w:val="P68B1DB1-Normal6"/>
        <w:widowControl w:val="0"/>
        <w:numPr>
          <w:ilvl w:val="0"/>
          <w:numId w:val="15"/>
        </w:numPr>
        <w:tabs>
          <w:tab w:val="num" w:pos="1080"/>
        </w:tabs>
        <w:jc w:val="both"/>
        <w:rPr>
          <w:lang w:val="en-US"/>
        </w:rPr>
      </w:pPr>
      <w:r w:rsidRPr="001013CC">
        <w:rPr>
          <w:lang w:val="en-US"/>
        </w:rPr>
        <w:t xml:space="preserve">To decide on the passing of resolutions relating to investments made in other companies and the distribution of profits and losses arising </w:t>
      </w:r>
      <w:proofErr w:type="gramStart"/>
      <w:r w:rsidRPr="001013CC">
        <w:rPr>
          <w:lang w:val="en-US"/>
        </w:rPr>
        <w:t>therefrom;</w:t>
      </w:r>
      <w:proofErr w:type="gramEnd"/>
      <w:r w:rsidRPr="001013CC">
        <w:rPr>
          <w:lang w:val="en-US"/>
        </w:rPr>
        <w:t xml:space="preserve"> </w:t>
      </w:r>
    </w:p>
    <w:p w14:paraId="1BBC2ED7" w14:textId="6588E45D" w:rsidR="009635CA" w:rsidRPr="001013CC" w:rsidRDefault="00000000">
      <w:pPr>
        <w:pStyle w:val="P68B1DB1-Normal6"/>
        <w:widowControl w:val="0"/>
        <w:numPr>
          <w:ilvl w:val="0"/>
          <w:numId w:val="15"/>
        </w:numPr>
        <w:tabs>
          <w:tab w:val="num" w:pos="1080"/>
        </w:tabs>
        <w:jc w:val="both"/>
        <w:rPr>
          <w:lang w:val="en-US"/>
        </w:rPr>
      </w:pPr>
      <w:r w:rsidRPr="001013CC">
        <w:rPr>
          <w:lang w:val="en-US"/>
        </w:rPr>
        <w:t>And any other duties provided for by the specific legislation and the Articles of Incorporation of the Company.</w:t>
      </w:r>
    </w:p>
    <w:p w14:paraId="27FF732C" w14:textId="77777777" w:rsidR="009635CA" w:rsidRPr="001013CC" w:rsidRDefault="009635CA">
      <w:pPr>
        <w:widowControl w:val="0"/>
        <w:ind w:left="1080"/>
        <w:jc w:val="both"/>
        <w:rPr>
          <w:rFonts w:ascii="Calibri" w:hAnsi="Calibri" w:cs="Calibri"/>
          <w:sz w:val="22"/>
          <w:lang w:val="en-US"/>
        </w:rPr>
      </w:pPr>
    </w:p>
    <w:p w14:paraId="04DA0E78" w14:textId="0C444F39" w:rsidR="009635CA" w:rsidRPr="001013CC" w:rsidRDefault="00000000">
      <w:pPr>
        <w:pStyle w:val="P68B1DB1-AOBullet12"/>
        <w:numPr>
          <w:ilvl w:val="0"/>
          <w:numId w:val="0"/>
        </w:numPr>
        <w:tabs>
          <w:tab w:val="left" w:pos="720"/>
        </w:tabs>
        <w:spacing w:before="0"/>
        <w:ind w:left="720" w:hanging="720"/>
        <w:rPr>
          <w:lang w:val="en-US"/>
        </w:rPr>
      </w:pPr>
      <w:r w:rsidRPr="001013CC">
        <w:rPr>
          <w:lang w:val="en-US"/>
        </w:rPr>
        <w:t>28. The Board of Directors shall also have the following powers:</w:t>
      </w:r>
    </w:p>
    <w:p w14:paraId="3C69BCAE" w14:textId="77777777" w:rsidR="009635CA" w:rsidRPr="001013CC" w:rsidRDefault="00000000">
      <w:pPr>
        <w:pStyle w:val="P68B1DB1-Normal6"/>
        <w:widowControl w:val="0"/>
        <w:numPr>
          <w:ilvl w:val="0"/>
          <w:numId w:val="16"/>
        </w:numPr>
        <w:tabs>
          <w:tab w:val="num" w:pos="1080"/>
        </w:tabs>
        <w:jc w:val="both"/>
        <w:rPr>
          <w:lang w:val="en-US"/>
        </w:rPr>
      </w:pPr>
      <w:r w:rsidRPr="001013CC">
        <w:rPr>
          <w:lang w:val="en-US"/>
        </w:rPr>
        <w:t xml:space="preserve">To extend the Company's scope of activity, with the exception of the main </w:t>
      </w:r>
      <w:proofErr w:type="gramStart"/>
      <w:r w:rsidRPr="001013CC">
        <w:rPr>
          <w:lang w:val="en-US"/>
        </w:rPr>
        <w:t>activity;</w:t>
      </w:r>
      <w:proofErr w:type="gramEnd"/>
    </w:p>
    <w:p w14:paraId="3F7823B2" w14:textId="77777777" w:rsidR="009635CA" w:rsidRPr="001013CC" w:rsidRDefault="00000000">
      <w:pPr>
        <w:pStyle w:val="P68B1DB1-Normal6"/>
        <w:widowControl w:val="0"/>
        <w:numPr>
          <w:ilvl w:val="0"/>
          <w:numId w:val="16"/>
        </w:numPr>
        <w:tabs>
          <w:tab w:val="num" w:pos="1080"/>
        </w:tabs>
        <w:jc w:val="both"/>
        <w:rPr>
          <w:lang w:val="en-US"/>
        </w:rPr>
      </w:pPr>
      <w:r w:rsidRPr="001013CC">
        <w:rPr>
          <w:lang w:val="en-US"/>
        </w:rPr>
        <w:lastRenderedPageBreak/>
        <w:t xml:space="preserve">To determine the duties of the Managers, their remuneration, to decide on the dismissal of the </w:t>
      </w:r>
      <w:proofErr w:type="gramStart"/>
      <w:r w:rsidRPr="001013CC">
        <w:rPr>
          <w:lang w:val="en-US"/>
        </w:rPr>
        <w:t>Managers;</w:t>
      </w:r>
      <w:proofErr w:type="gramEnd"/>
    </w:p>
    <w:p w14:paraId="7EFE3E40" w14:textId="77777777" w:rsidR="009635CA" w:rsidRPr="001013CC" w:rsidRDefault="00000000">
      <w:pPr>
        <w:pStyle w:val="P68B1DB1-Normal6"/>
        <w:widowControl w:val="0"/>
        <w:numPr>
          <w:ilvl w:val="0"/>
          <w:numId w:val="16"/>
        </w:numPr>
        <w:tabs>
          <w:tab w:val="num" w:pos="1080"/>
        </w:tabs>
        <w:jc w:val="both"/>
        <w:rPr>
          <w:lang w:val="en-US"/>
        </w:rPr>
      </w:pPr>
      <w:r w:rsidRPr="001013CC">
        <w:rPr>
          <w:lang w:val="en-US"/>
        </w:rPr>
        <w:t xml:space="preserve">To determine the organization of the work of the Managers and to supervise the work carried out by the Managers of the </w:t>
      </w:r>
      <w:proofErr w:type="gramStart"/>
      <w:r w:rsidRPr="001013CC">
        <w:rPr>
          <w:lang w:val="en-US"/>
        </w:rPr>
        <w:t>Company;</w:t>
      </w:r>
      <w:proofErr w:type="gramEnd"/>
    </w:p>
    <w:p w14:paraId="7AA70E3D" w14:textId="77777777" w:rsidR="009635CA" w:rsidRPr="001013CC" w:rsidRDefault="00000000">
      <w:pPr>
        <w:pStyle w:val="P68B1DB1-Normal6"/>
        <w:widowControl w:val="0"/>
        <w:numPr>
          <w:ilvl w:val="0"/>
          <w:numId w:val="16"/>
        </w:numPr>
        <w:tabs>
          <w:tab w:val="num" w:pos="1080"/>
        </w:tabs>
        <w:jc w:val="both"/>
        <w:rPr>
          <w:lang w:val="en-US"/>
        </w:rPr>
      </w:pPr>
      <w:r w:rsidRPr="001013CC">
        <w:rPr>
          <w:lang w:val="en-US"/>
        </w:rPr>
        <w:t xml:space="preserve">To prepare the annual report, to convene and organize the general meetings of the </w:t>
      </w:r>
      <w:proofErr w:type="gramStart"/>
      <w:r w:rsidRPr="001013CC">
        <w:rPr>
          <w:lang w:val="en-US"/>
        </w:rPr>
        <w:t>Company;</w:t>
      </w:r>
      <w:proofErr w:type="gramEnd"/>
    </w:p>
    <w:p w14:paraId="75DA3710" w14:textId="77777777" w:rsidR="009635CA" w:rsidRPr="001013CC" w:rsidRDefault="00000000">
      <w:pPr>
        <w:pStyle w:val="P68B1DB1-Normal6"/>
        <w:widowControl w:val="0"/>
        <w:numPr>
          <w:ilvl w:val="0"/>
          <w:numId w:val="16"/>
        </w:numPr>
        <w:tabs>
          <w:tab w:val="num" w:pos="1080"/>
        </w:tabs>
        <w:jc w:val="both"/>
        <w:rPr>
          <w:lang w:val="en-US"/>
        </w:rPr>
      </w:pPr>
      <w:r w:rsidRPr="001013CC">
        <w:rPr>
          <w:lang w:val="en-US"/>
        </w:rPr>
        <w:t xml:space="preserve">To implement the resolutions of the General Meetings of </w:t>
      </w:r>
      <w:proofErr w:type="gramStart"/>
      <w:r w:rsidRPr="001013CC">
        <w:rPr>
          <w:lang w:val="en-US"/>
        </w:rPr>
        <w:t>Shareholders;</w:t>
      </w:r>
      <w:proofErr w:type="gramEnd"/>
    </w:p>
    <w:p w14:paraId="4F7F5939" w14:textId="77777777" w:rsidR="009635CA" w:rsidRPr="001013CC" w:rsidRDefault="00000000">
      <w:pPr>
        <w:pStyle w:val="P68B1DB1-Normal6"/>
        <w:numPr>
          <w:ilvl w:val="0"/>
          <w:numId w:val="16"/>
        </w:numPr>
        <w:jc w:val="both"/>
        <w:rPr>
          <w:lang w:val="en-US"/>
        </w:rPr>
      </w:pPr>
      <w:r w:rsidRPr="001013CC">
        <w:rPr>
          <w:lang w:val="en-US"/>
        </w:rPr>
        <w:t xml:space="preserve">To appoint provisional Directors in case of vacancy, resignation, incompatibility, prohibition of one or two Directors until the sitting of the Ordinary General Meeting of Shareholders; to appoint the provisional Directors in case of vacancy, resignation, incompatibility, </w:t>
      </w:r>
      <w:proofErr w:type="gramStart"/>
      <w:r w:rsidRPr="001013CC">
        <w:rPr>
          <w:lang w:val="en-US"/>
        </w:rPr>
        <w:t>prohibition;</w:t>
      </w:r>
      <w:proofErr w:type="gramEnd"/>
    </w:p>
    <w:p w14:paraId="638EB5A6" w14:textId="77777777" w:rsidR="009635CA" w:rsidRPr="001013CC" w:rsidRDefault="00000000">
      <w:pPr>
        <w:pStyle w:val="P68B1DB1-Normal6"/>
        <w:numPr>
          <w:ilvl w:val="0"/>
          <w:numId w:val="16"/>
        </w:numPr>
        <w:jc w:val="both"/>
        <w:rPr>
          <w:lang w:val="en-US"/>
        </w:rPr>
      </w:pPr>
      <w:r w:rsidRPr="001013CC">
        <w:rPr>
          <w:lang w:val="en-US"/>
        </w:rPr>
        <w:t xml:space="preserve">To periodically review that the experience and integrity requirements are met by persons holding managerial and supervisory positions in the </w:t>
      </w:r>
      <w:proofErr w:type="gramStart"/>
      <w:r w:rsidRPr="001013CC">
        <w:rPr>
          <w:lang w:val="en-US"/>
        </w:rPr>
        <w:t>Company;</w:t>
      </w:r>
      <w:proofErr w:type="gramEnd"/>
    </w:p>
    <w:p w14:paraId="74DB8841" w14:textId="77777777" w:rsidR="009635CA" w:rsidRPr="001013CC" w:rsidRDefault="00000000">
      <w:pPr>
        <w:pStyle w:val="P68B1DB1-Normal6"/>
        <w:numPr>
          <w:ilvl w:val="0"/>
          <w:numId w:val="16"/>
        </w:numPr>
        <w:jc w:val="both"/>
        <w:rPr>
          <w:lang w:val="en-US"/>
        </w:rPr>
      </w:pPr>
      <w:r w:rsidRPr="001013CC">
        <w:rPr>
          <w:lang w:val="en-US"/>
        </w:rPr>
        <w:t xml:space="preserve">To approve the participation of the Company in the share capital of other companies and to propose the representatives of the Company on the boards of directors/representatives where the Company is a shareholder or </w:t>
      </w:r>
      <w:proofErr w:type="gramStart"/>
      <w:r w:rsidRPr="001013CC">
        <w:rPr>
          <w:lang w:val="en-US"/>
        </w:rPr>
        <w:t>member;</w:t>
      </w:r>
      <w:proofErr w:type="gramEnd"/>
    </w:p>
    <w:p w14:paraId="2507157C" w14:textId="77777777" w:rsidR="009635CA" w:rsidRPr="001013CC" w:rsidRDefault="00000000">
      <w:pPr>
        <w:pStyle w:val="P68B1DB1-Normal6"/>
        <w:numPr>
          <w:ilvl w:val="0"/>
          <w:numId w:val="16"/>
        </w:numPr>
        <w:jc w:val="both"/>
        <w:rPr>
          <w:lang w:val="en-US"/>
        </w:rPr>
      </w:pPr>
      <w:r w:rsidRPr="001013CC">
        <w:rPr>
          <w:lang w:val="en-US"/>
        </w:rPr>
        <w:t xml:space="preserve">To propose for approval to the Extraordinary General Meeting of Shareholders the reduction of the share capital, the merger with other companies, any amendment of the Articles of Incorporation or any resolution for which the approval of the Extraordinary General Meeting of Shareholders is </w:t>
      </w:r>
      <w:proofErr w:type="gramStart"/>
      <w:r w:rsidRPr="001013CC">
        <w:rPr>
          <w:lang w:val="en-US"/>
        </w:rPr>
        <w:t>required;</w:t>
      </w:r>
      <w:proofErr w:type="gramEnd"/>
    </w:p>
    <w:p w14:paraId="1BCFF0DE" w14:textId="77777777" w:rsidR="009635CA" w:rsidRPr="001013CC" w:rsidRDefault="00000000">
      <w:pPr>
        <w:pStyle w:val="P68B1DB1-Normal6"/>
        <w:numPr>
          <w:ilvl w:val="0"/>
          <w:numId w:val="16"/>
        </w:numPr>
        <w:jc w:val="both"/>
        <w:rPr>
          <w:lang w:val="en-US"/>
        </w:rPr>
      </w:pPr>
      <w:r w:rsidRPr="001013CC">
        <w:rPr>
          <w:lang w:val="en-US"/>
        </w:rPr>
        <w:t xml:space="preserve">To approve the setting up or closing down of places of business, in the country or abroad, in accordance with the legal regulations in </w:t>
      </w:r>
      <w:proofErr w:type="gramStart"/>
      <w:r w:rsidRPr="001013CC">
        <w:rPr>
          <w:lang w:val="en-US"/>
        </w:rPr>
        <w:t>force;</w:t>
      </w:r>
      <w:proofErr w:type="gramEnd"/>
    </w:p>
    <w:p w14:paraId="13583EAE" w14:textId="77777777" w:rsidR="009635CA" w:rsidRPr="001013CC" w:rsidRDefault="00000000">
      <w:pPr>
        <w:pStyle w:val="P68B1DB1-Normal6"/>
        <w:numPr>
          <w:ilvl w:val="0"/>
          <w:numId w:val="16"/>
        </w:numPr>
        <w:jc w:val="both"/>
        <w:rPr>
          <w:lang w:val="en-US"/>
        </w:rPr>
      </w:pPr>
      <w:r w:rsidRPr="001013CC">
        <w:rPr>
          <w:lang w:val="en-US"/>
        </w:rPr>
        <w:t xml:space="preserve">To authorize the creation, suspension, liquidation of companies in the country and/or abroad in accordance with the legislation in </w:t>
      </w:r>
      <w:proofErr w:type="gramStart"/>
      <w:r w:rsidRPr="001013CC">
        <w:rPr>
          <w:lang w:val="en-US"/>
        </w:rPr>
        <w:t>force;</w:t>
      </w:r>
      <w:proofErr w:type="gramEnd"/>
      <w:r w:rsidRPr="001013CC">
        <w:rPr>
          <w:lang w:val="en-US"/>
        </w:rPr>
        <w:t xml:space="preserve"> </w:t>
      </w:r>
    </w:p>
    <w:p w14:paraId="3B695E5F" w14:textId="77777777" w:rsidR="009635CA" w:rsidRPr="001013CC" w:rsidRDefault="00000000">
      <w:pPr>
        <w:pStyle w:val="P68B1DB1-Normal6"/>
        <w:numPr>
          <w:ilvl w:val="0"/>
          <w:numId w:val="16"/>
        </w:numPr>
        <w:jc w:val="both"/>
        <w:rPr>
          <w:lang w:val="en-US"/>
        </w:rPr>
      </w:pPr>
      <w:r w:rsidRPr="001013CC">
        <w:rPr>
          <w:lang w:val="en-US"/>
        </w:rPr>
        <w:t xml:space="preserve">To propose to the General Meeting of Shareholders to approve the methods of the employee </w:t>
      </w:r>
      <w:proofErr w:type="gramStart"/>
      <w:r w:rsidRPr="001013CC">
        <w:rPr>
          <w:lang w:val="en-US"/>
        </w:rPr>
        <w:t>profit-sharing;</w:t>
      </w:r>
      <w:proofErr w:type="gramEnd"/>
    </w:p>
    <w:p w14:paraId="54562F16" w14:textId="77777777" w:rsidR="009635CA" w:rsidRPr="001013CC" w:rsidRDefault="00000000">
      <w:pPr>
        <w:pStyle w:val="P68B1DB1-Normal6"/>
        <w:numPr>
          <w:ilvl w:val="0"/>
          <w:numId w:val="16"/>
        </w:numPr>
        <w:jc w:val="both"/>
        <w:rPr>
          <w:lang w:val="en-US"/>
        </w:rPr>
      </w:pPr>
      <w:r w:rsidRPr="001013CC">
        <w:rPr>
          <w:lang w:val="en-US"/>
        </w:rPr>
        <w:t xml:space="preserve">To approve the purchase, sale, construction of its own buildings in the interests of carrying out the business of the </w:t>
      </w:r>
      <w:proofErr w:type="gramStart"/>
      <w:r w:rsidRPr="001013CC">
        <w:rPr>
          <w:lang w:val="en-US"/>
        </w:rPr>
        <w:t>Company;</w:t>
      </w:r>
      <w:proofErr w:type="gramEnd"/>
    </w:p>
    <w:p w14:paraId="09595143" w14:textId="77777777" w:rsidR="009635CA" w:rsidRPr="001013CC" w:rsidRDefault="00000000">
      <w:pPr>
        <w:pStyle w:val="P68B1DB1-Normal6"/>
        <w:numPr>
          <w:ilvl w:val="0"/>
          <w:numId w:val="16"/>
        </w:numPr>
        <w:jc w:val="both"/>
        <w:rPr>
          <w:lang w:val="en-US"/>
        </w:rPr>
      </w:pPr>
      <w:r w:rsidRPr="001013CC">
        <w:rPr>
          <w:lang w:val="en-US"/>
        </w:rPr>
        <w:t xml:space="preserve">To approve any participation in the nature of financial fixed assets in the establishment or development of </w:t>
      </w:r>
      <w:proofErr w:type="gramStart"/>
      <w:r w:rsidRPr="001013CC">
        <w:rPr>
          <w:lang w:val="en-US"/>
        </w:rPr>
        <w:t>closed-type</w:t>
      </w:r>
      <w:proofErr w:type="gramEnd"/>
      <w:r w:rsidRPr="001013CC">
        <w:rPr>
          <w:lang w:val="en-US"/>
        </w:rPr>
        <w:t xml:space="preserve"> companies;</w:t>
      </w:r>
    </w:p>
    <w:p w14:paraId="428F2AE4" w14:textId="77777777" w:rsidR="009635CA" w:rsidRPr="001013CC" w:rsidRDefault="00000000">
      <w:pPr>
        <w:pStyle w:val="P68B1DB1-Normal6"/>
        <w:numPr>
          <w:ilvl w:val="0"/>
          <w:numId w:val="16"/>
        </w:numPr>
        <w:jc w:val="both"/>
        <w:rPr>
          <w:lang w:val="en-US"/>
        </w:rPr>
      </w:pPr>
      <w:r w:rsidRPr="001013CC">
        <w:rPr>
          <w:lang w:val="en-US"/>
        </w:rPr>
        <w:t xml:space="preserve">To approve the contracting of loans of any type, European funds or any other financial facilities on behalf of the Company, in compliance with the legal </w:t>
      </w:r>
      <w:proofErr w:type="gramStart"/>
      <w:r w:rsidRPr="001013CC">
        <w:rPr>
          <w:lang w:val="en-US"/>
        </w:rPr>
        <w:t>provisions;</w:t>
      </w:r>
      <w:proofErr w:type="gramEnd"/>
      <w:r w:rsidRPr="001013CC">
        <w:rPr>
          <w:lang w:val="en-US"/>
        </w:rPr>
        <w:t xml:space="preserve"> </w:t>
      </w:r>
    </w:p>
    <w:p w14:paraId="096D4579" w14:textId="77777777" w:rsidR="009635CA" w:rsidRPr="001013CC" w:rsidRDefault="00000000">
      <w:pPr>
        <w:pStyle w:val="P68B1DB1-Normal6"/>
        <w:numPr>
          <w:ilvl w:val="0"/>
          <w:numId w:val="16"/>
        </w:numPr>
        <w:jc w:val="both"/>
        <w:rPr>
          <w:lang w:val="en-US"/>
        </w:rPr>
      </w:pPr>
      <w:r w:rsidRPr="001013CC">
        <w:rPr>
          <w:lang w:val="en-US"/>
        </w:rPr>
        <w:t>To approve significant transactions with related parties (</w:t>
      </w:r>
      <w:proofErr w:type="gramStart"/>
      <w:r w:rsidRPr="001013CC">
        <w:rPr>
          <w:lang w:val="en-US"/>
        </w:rPr>
        <w:t>i.e.</w:t>
      </w:r>
      <w:proofErr w:type="gramEnd"/>
      <w:r w:rsidRPr="001013CC">
        <w:rPr>
          <w:lang w:val="en-US"/>
        </w:rPr>
        <w:t xml:space="preserve"> any transfer of resources, services or obligations whether or not involving the payment of a price, the individual or aggregate value of which exceeds 5% of the Company's net assets, according to the most recent individual financial reports published by the Company);</w:t>
      </w:r>
    </w:p>
    <w:p w14:paraId="400EE1DD" w14:textId="77777777" w:rsidR="009635CA" w:rsidRPr="001013CC" w:rsidRDefault="00000000">
      <w:pPr>
        <w:pStyle w:val="P68B1DB1-Normal6"/>
        <w:numPr>
          <w:ilvl w:val="0"/>
          <w:numId w:val="16"/>
        </w:numPr>
        <w:jc w:val="both"/>
        <w:rPr>
          <w:lang w:val="en-US"/>
        </w:rPr>
      </w:pPr>
      <w:r w:rsidRPr="001013CC">
        <w:rPr>
          <w:lang w:val="en-US"/>
        </w:rPr>
        <w:t xml:space="preserve">To determine the main terms and conditions of the legal acts concluded by the Chief Executive Officer, in the name and on behalf of the Company, concerning the opening / closing of current accounts with banking or non-banking financial institutions, credit / loan agreements / accessing or closing of any other banking and/or financing product of the Company from banking institutions, credit institutions and/or other banking or non-banking financial institutions the value of which is permitted by law or by the Articles of Incorporation, including securing financial obligations arising from the contracting of loans, by means of securities mortgages on all accounts of the Company, as requested / agreed by the lenders in order to grant the loans. The power of attorney thus granted shall also be valid for the execution of any addenda amending and/or supplementing the existing loans or loans to be </w:t>
      </w:r>
      <w:proofErr w:type="gramStart"/>
      <w:r w:rsidRPr="001013CC">
        <w:rPr>
          <w:lang w:val="en-US"/>
        </w:rPr>
        <w:t>contracted;</w:t>
      </w:r>
      <w:proofErr w:type="gramEnd"/>
    </w:p>
    <w:p w14:paraId="15FBA9E3" w14:textId="77777777" w:rsidR="009635CA" w:rsidRPr="001013CC" w:rsidRDefault="00000000">
      <w:pPr>
        <w:pStyle w:val="P68B1DB1-Normal6"/>
        <w:numPr>
          <w:ilvl w:val="0"/>
          <w:numId w:val="16"/>
        </w:numPr>
        <w:jc w:val="both"/>
        <w:rPr>
          <w:lang w:val="en-US"/>
        </w:rPr>
      </w:pPr>
      <w:r w:rsidRPr="001013CC">
        <w:rPr>
          <w:lang w:val="en-US"/>
        </w:rPr>
        <w:t xml:space="preserve">To decide on the letting or subletting of its own immoveable </w:t>
      </w:r>
      <w:proofErr w:type="gramStart"/>
      <w:r w:rsidRPr="001013CC">
        <w:rPr>
          <w:lang w:val="en-US"/>
        </w:rPr>
        <w:t>property;</w:t>
      </w:r>
      <w:proofErr w:type="gramEnd"/>
    </w:p>
    <w:p w14:paraId="72B131B1" w14:textId="77777777" w:rsidR="009635CA" w:rsidRPr="001013CC" w:rsidRDefault="00000000">
      <w:pPr>
        <w:pStyle w:val="P68B1DB1-Normal6"/>
        <w:numPr>
          <w:ilvl w:val="0"/>
          <w:numId w:val="16"/>
        </w:numPr>
        <w:jc w:val="both"/>
        <w:rPr>
          <w:lang w:val="en-US"/>
        </w:rPr>
      </w:pPr>
      <w:r w:rsidRPr="001013CC">
        <w:rPr>
          <w:lang w:val="en-US"/>
        </w:rPr>
        <w:lastRenderedPageBreak/>
        <w:t xml:space="preserve">To establish relevant criteria for monitoring the performance of the activity of the executive management / senior management and of the Company as a whole and to evaluate the application of the criteria on an annual </w:t>
      </w:r>
      <w:proofErr w:type="gramStart"/>
      <w:r w:rsidRPr="001013CC">
        <w:rPr>
          <w:lang w:val="en-US"/>
        </w:rPr>
        <w:t>basis;</w:t>
      </w:r>
      <w:proofErr w:type="gramEnd"/>
    </w:p>
    <w:p w14:paraId="12CC5767" w14:textId="77777777" w:rsidR="009635CA" w:rsidRPr="001013CC" w:rsidRDefault="00000000">
      <w:pPr>
        <w:pStyle w:val="P68B1DB1-Normal6"/>
        <w:numPr>
          <w:ilvl w:val="0"/>
          <w:numId w:val="16"/>
        </w:numPr>
        <w:jc w:val="both"/>
        <w:rPr>
          <w:lang w:val="en-US"/>
        </w:rPr>
      </w:pPr>
      <w:r w:rsidRPr="001013CC">
        <w:rPr>
          <w:lang w:val="en-US"/>
        </w:rPr>
        <w:t xml:space="preserve">To ensure compliance with the requirements (including legal requirements) relating to the outsourcing/delegation of operational activities or functions, both prior to and throughout the outsourcing/delegation and only if it will not result in an unjustified increase in operational </w:t>
      </w:r>
      <w:proofErr w:type="gramStart"/>
      <w:r w:rsidRPr="001013CC">
        <w:rPr>
          <w:lang w:val="en-US"/>
        </w:rPr>
        <w:t>risk;</w:t>
      </w:r>
      <w:proofErr w:type="gramEnd"/>
    </w:p>
    <w:p w14:paraId="4441C6E3" w14:textId="77777777" w:rsidR="009635CA" w:rsidRPr="001013CC" w:rsidRDefault="00000000">
      <w:pPr>
        <w:pStyle w:val="P68B1DB1-Normal6"/>
        <w:numPr>
          <w:ilvl w:val="0"/>
          <w:numId w:val="16"/>
        </w:numPr>
        <w:jc w:val="both"/>
        <w:rPr>
          <w:lang w:val="en-US"/>
        </w:rPr>
      </w:pPr>
      <w:r w:rsidRPr="001013CC">
        <w:rPr>
          <w:lang w:val="en-US"/>
        </w:rPr>
        <w:t xml:space="preserve">To establish policies, strategies and plans for marketing, research and development, quality assurance, environmental </w:t>
      </w:r>
      <w:proofErr w:type="gramStart"/>
      <w:r w:rsidRPr="001013CC">
        <w:rPr>
          <w:lang w:val="en-US"/>
        </w:rPr>
        <w:t>protection;</w:t>
      </w:r>
      <w:proofErr w:type="gramEnd"/>
    </w:p>
    <w:p w14:paraId="2A77BC59" w14:textId="77777777" w:rsidR="009635CA" w:rsidRPr="001013CC" w:rsidRDefault="00000000">
      <w:pPr>
        <w:pStyle w:val="P68B1DB1-Normal6"/>
        <w:numPr>
          <w:ilvl w:val="0"/>
          <w:numId w:val="16"/>
        </w:numPr>
        <w:jc w:val="both"/>
        <w:rPr>
          <w:lang w:val="en-US"/>
        </w:rPr>
      </w:pPr>
      <w:r w:rsidRPr="001013CC">
        <w:rPr>
          <w:lang w:val="en-US"/>
        </w:rPr>
        <w:t xml:space="preserve">To approve the conclusion of legal acts committing the Company's assets, in compliance with the statutory provisions regarding the request for approval of the General Meeting of Shareholders, where such approval is </w:t>
      </w:r>
      <w:proofErr w:type="gramStart"/>
      <w:r w:rsidRPr="001013CC">
        <w:rPr>
          <w:lang w:val="en-US"/>
        </w:rPr>
        <w:t>required;</w:t>
      </w:r>
      <w:proofErr w:type="gramEnd"/>
    </w:p>
    <w:p w14:paraId="4E81598E" w14:textId="77777777" w:rsidR="009635CA" w:rsidRPr="001013CC" w:rsidRDefault="00000000">
      <w:pPr>
        <w:pStyle w:val="P68B1DB1-Normal6"/>
        <w:numPr>
          <w:ilvl w:val="0"/>
          <w:numId w:val="16"/>
        </w:numPr>
        <w:jc w:val="both"/>
        <w:rPr>
          <w:lang w:val="en-US"/>
        </w:rPr>
      </w:pPr>
      <w:r w:rsidRPr="001013CC">
        <w:rPr>
          <w:lang w:val="en-US"/>
        </w:rPr>
        <w:t xml:space="preserve">To pass on other resolutions regarding the issues, proposals or assignments given within its competence by the General Meeting of Shareholders, the Companies Law, the regulations of the Financial Supervisory Authority, the Rules of procedure, rules governing the </w:t>
      </w:r>
      <w:proofErr w:type="spellStart"/>
      <w:r w:rsidRPr="001013CC">
        <w:rPr>
          <w:lang w:val="en-US"/>
        </w:rPr>
        <w:t>organisation</w:t>
      </w:r>
      <w:proofErr w:type="spellEnd"/>
      <w:r w:rsidRPr="001013CC">
        <w:rPr>
          <w:lang w:val="en-US"/>
        </w:rPr>
        <w:t xml:space="preserve"> and operation of the Company or by other internal procedures and </w:t>
      </w:r>
      <w:proofErr w:type="gramStart"/>
      <w:r w:rsidRPr="001013CC">
        <w:rPr>
          <w:lang w:val="en-US"/>
        </w:rPr>
        <w:t>rules;</w:t>
      </w:r>
      <w:proofErr w:type="gramEnd"/>
    </w:p>
    <w:p w14:paraId="53557167" w14:textId="77777777" w:rsidR="009635CA" w:rsidRPr="001013CC" w:rsidRDefault="00000000">
      <w:pPr>
        <w:pStyle w:val="P68B1DB1-Normal6"/>
        <w:numPr>
          <w:ilvl w:val="0"/>
          <w:numId w:val="16"/>
        </w:numPr>
        <w:jc w:val="both"/>
        <w:rPr>
          <w:lang w:val="en-US"/>
        </w:rPr>
      </w:pPr>
      <w:r w:rsidRPr="001013CC">
        <w:rPr>
          <w:lang w:val="en-US"/>
        </w:rPr>
        <w:t xml:space="preserve">Shall be responsible for filing the Annual Financial Statements, the Annual Report, the Financial Auditor's Report with the Trade Register Office within 15 days from the date of the General Meeting of </w:t>
      </w:r>
      <w:proofErr w:type="gramStart"/>
      <w:r w:rsidRPr="001013CC">
        <w:rPr>
          <w:lang w:val="en-US"/>
        </w:rPr>
        <w:t>Shareholders;</w:t>
      </w:r>
      <w:proofErr w:type="gramEnd"/>
    </w:p>
    <w:p w14:paraId="0FEC6DF0" w14:textId="77777777" w:rsidR="009635CA" w:rsidRPr="001013CC" w:rsidRDefault="00000000">
      <w:pPr>
        <w:pStyle w:val="P68B1DB1-Normal6"/>
        <w:numPr>
          <w:ilvl w:val="0"/>
          <w:numId w:val="16"/>
        </w:numPr>
        <w:jc w:val="both"/>
        <w:rPr>
          <w:lang w:val="en-US"/>
        </w:rPr>
      </w:pPr>
      <w:r w:rsidRPr="001013CC">
        <w:rPr>
          <w:lang w:val="en-US"/>
        </w:rPr>
        <w:t>Shall register with the Trade Register Office the names of the persons authorized to represent the Company, stating whether they act jointly or separately.</w:t>
      </w:r>
    </w:p>
    <w:p w14:paraId="7C424AC7" w14:textId="77777777" w:rsidR="009635CA" w:rsidRPr="001013CC" w:rsidRDefault="009635CA">
      <w:pPr>
        <w:autoSpaceDE w:val="0"/>
        <w:autoSpaceDN w:val="0"/>
        <w:adjustRightInd w:val="0"/>
        <w:rPr>
          <w:rFonts w:ascii="Calibri" w:hAnsi="Calibri" w:cs="Calibri"/>
          <w:color w:val="000000"/>
          <w:sz w:val="22"/>
          <w:lang w:val="en-US"/>
        </w:rPr>
      </w:pPr>
    </w:p>
    <w:p w14:paraId="163BB626" w14:textId="339FFC20" w:rsidR="009635CA" w:rsidRPr="001013CC" w:rsidRDefault="00000000">
      <w:pPr>
        <w:pStyle w:val="P68B1DB1-Normal5"/>
        <w:numPr>
          <w:ilvl w:val="0"/>
          <w:numId w:val="17"/>
        </w:numPr>
        <w:autoSpaceDE w:val="0"/>
        <w:autoSpaceDN w:val="0"/>
        <w:adjustRightInd w:val="0"/>
        <w:ind w:right="-133"/>
        <w:rPr>
          <w:lang w:val="en-US"/>
        </w:rPr>
      </w:pPr>
      <w:r w:rsidRPr="001013CC">
        <w:rPr>
          <w:lang w:val="en-US"/>
        </w:rPr>
        <w:t>The Board of Directors may delegate part of its duties to the committees of the Board of Directors, individual Directors, the Chief Executive Officer or to persons with lower positions, as it deems appropriate.</w:t>
      </w:r>
    </w:p>
    <w:p w14:paraId="0BC77B0B" w14:textId="77777777" w:rsidR="009635CA" w:rsidRPr="001013CC" w:rsidRDefault="009635CA">
      <w:pPr>
        <w:numPr>
          <w:ilvl w:val="0"/>
          <w:numId w:val="17"/>
        </w:numPr>
        <w:autoSpaceDE w:val="0"/>
        <w:autoSpaceDN w:val="0"/>
        <w:adjustRightInd w:val="0"/>
        <w:rPr>
          <w:rFonts w:ascii="Calibri" w:hAnsi="Calibri" w:cs="Calibri"/>
          <w:color w:val="000000"/>
          <w:sz w:val="22"/>
          <w:lang w:val="en-US"/>
        </w:rPr>
      </w:pPr>
    </w:p>
    <w:p w14:paraId="7EC8010D" w14:textId="1B9816DE" w:rsidR="009635CA" w:rsidRPr="001013CC" w:rsidRDefault="00000000">
      <w:pPr>
        <w:pStyle w:val="P68B1DB1-Normal5"/>
        <w:tabs>
          <w:tab w:val="left" w:pos="1260"/>
        </w:tabs>
        <w:spacing w:before="80" w:after="80"/>
        <w:jc w:val="both"/>
        <w:rPr>
          <w:lang w:val="en-US"/>
        </w:rPr>
      </w:pPr>
      <w:r w:rsidRPr="001013CC">
        <w:rPr>
          <w:lang w:val="en-US"/>
        </w:rPr>
        <w:t>29. The members of the Board of Directors shall take out a professional liability insurance, paid by the Company.</w:t>
      </w:r>
    </w:p>
    <w:p w14:paraId="26015B40" w14:textId="77777777" w:rsidR="009635CA" w:rsidRPr="001013CC" w:rsidRDefault="009635CA">
      <w:pPr>
        <w:tabs>
          <w:tab w:val="left" w:pos="1260"/>
        </w:tabs>
        <w:spacing w:before="80" w:after="80"/>
        <w:jc w:val="both"/>
        <w:rPr>
          <w:rFonts w:ascii="Calibri" w:eastAsiaTheme="minorHAnsi" w:hAnsi="Calibri" w:cs="Calibri"/>
          <w:color w:val="000000"/>
          <w:sz w:val="22"/>
          <w:lang w:val="en-US"/>
        </w:rPr>
      </w:pPr>
    </w:p>
    <w:p w14:paraId="01D2AB54" w14:textId="34B201D0" w:rsidR="009635CA" w:rsidRPr="001013CC" w:rsidRDefault="00000000">
      <w:pPr>
        <w:pStyle w:val="P68B1DB1-Normal6"/>
        <w:tabs>
          <w:tab w:val="left" w:pos="1260"/>
        </w:tabs>
        <w:spacing w:before="80"/>
        <w:jc w:val="both"/>
        <w:rPr>
          <w:lang w:val="en-US"/>
        </w:rPr>
      </w:pPr>
      <w:r w:rsidRPr="001013CC">
        <w:rPr>
          <w:lang w:val="en-US"/>
        </w:rPr>
        <w:t>30. The Directors shall be liable to the Company, individually or jointly and severally</w:t>
      </w:r>
      <w:proofErr w:type="gramStart"/>
      <w:r w:rsidRPr="001013CC">
        <w:rPr>
          <w:lang w:val="en-US"/>
        </w:rPr>
        <w:t>, as the case may be, for</w:t>
      </w:r>
      <w:proofErr w:type="gramEnd"/>
      <w:r w:rsidRPr="001013CC">
        <w:rPr>
          <w:lang w:val="en-US"/>
        </w:rPr>
        <w:t xml:space="preserve"> any damage resulting from offences or breaches of the legal provisions, for breaches of the legal provisions, for breaches of the Articles of Incorporation or for errors in the management of the Company. In such cases, they may be revoked. The liability for the acts or omissions shall not extend to the members of the Board of Directors who have requested that their dissent/abstention be expressly recorded in the minutes.</w:t>
      </w:r>
    </w:p>
    <w:p w14:paraId="5E5B0E0D" w14:textId="77777777" w:rsidR="009635CA" w:rsidRPr="001013CC" w:rsidRDefault="009635CA">
      <w:pPr>
        <w:tabs>
          <w:tab w:val="left" w:pos="1260"/>
        </w:tabs>
        <w:spacing w:before="80"/>
        <w:jc w:val="both"/>
        <w:rPr>
          <w:rFonts w:ascii="Calibri" w:hAnsi="Calibri" w:cs="Calibri"/>
          <w:sz w:val="22"/>
          <w:lang w:val="en-US"/>
        </w:rPr>
      </w:pPr>
    </w:p>
    <w:p w14:paraId="193095C8" w14:textId="2BFC6720" w:rsidR="009635CA" w:rsidRPr="001013CC" w:rsidRDefault="00000000">
      <w:pPr>
        <w:pStyle w:val="P68B1DB1-Normal6"/>
        <w:tabs>
          <w:tab w:val="left" w:pos="1260"/>
        </w:tabs>
        <w:spacing w:before="80" w:after="80"/>
        <w:jc w:val="both"/>
        <w:rPr>
          <w:lang w:val="en-US"/>
        </w:rPr>
      </w:pPr>
      <w:r w:rsidRPr="001013CC">
        <w:rPr>
          <w:lang w:val="en-US"/>
        </w:rPr>
        <w:t xml:space="preserve">31. The action for liability against the Directors, for damages caused by them by breaching their duties towards the Company, shall belong to the Ordinary General Meeting of Shareholders, which shall also appoint the person in charge for bringing the legal action. </w:t>
      </w:r>
    </w:p>
    <w:p w14:paraId="418636F0" w14:textId="77777777" w:rsidR="009635CA" w:rsidRPr="001013CC" w:rsidRDefault="009635CA">
      <w:pPr>
        <w:tabs>
          <w:tab w:val="left" w:pos="1260"/>
        </w:tabs>
        <w:spacing w:before="80" w:after="80"/>
        <w:jc w:val="both"/>
        <w:rPr>
          <w:rFonts w:ascii="Calibri" w:hAnsi="Calibri" w:cs="Calibri"/>
          <w:sz w:val="22"/>
          <w:lang w:val="en-US"/>
        </w:rPr>
      </w:pPr>
    </w:p>
    <w:p w14:paraId="77EEC9C2" w14:textId="0D0CF2F2" w:rsidR="009635CA" w:rsidRPr="001013CC" w:rsidRDefault="00000000">
      <w:pPr>
        <w:pStyle w:val="P68B1DB1-Normal6"/>
        <w:tabs>
          <w:tab w:val="left" w:pos="1260"/>
        </w:tabs>
        <w:spacing w:before="80" w:after="80"/>
        <w:jc w:val="both"/>
        <w:rPr>
          <w:lang w:val="en-US"/>
        </w:rPr>
      </w:pPr>
      <w:r w:rsidRPr="001013CC">
        <w:rPr>
          <w:lang w:val="en-US"/>
        </w:rPr>
        <w:t>32. The General Meeting may pass a resolution on the liability of the Directors, even if this matter is not on the agenda, and their term of office shall automatically end on the date of the resolution.</w:t>
      </w:r>
    </w:p>
    <w:p w14:paraId="48F3144B" w14:textId="77777777" w:rsidR="009635CA" w:rsidRPr="001013CC" w:rsidRDefault="009635CA">
      <w:pPr>
        <w:tabs>
          <w:tab w:val="left" w:pos="1260"/>
        </w:tabs>
        <w:spacing w:before="80" w:after="80"/>
        <w:jc w:val="both"/>
        <w:rPr>
          <w:rFonts w:ascii="Calibri" w:hAnsi="Calibri" w:cs="Calibri"/>
          <w:sz w:val="22"/>
          <w:lang w:val="en-US"/>
        </w:rPr>
      </w:pPr>
    </w:p>
    <w:p w14:paraId="1EBF08D8" w14:textId="44D0E9DB" w:rsidR="009635CA" w:rsidRPr="001013CC" w:rsidRDefault="00000000">
      <w:pPr>
        <w:pStyle w:val="P68B1DB1-Normal6"/>
        <w:tabs>
          <w:tab w:val="left" w:pos="1260"/>
        </w:tabs>
        <w:spacing w:after="80"/>
        <w:jc w:val="both"/>
        <w:rPr>
          <w:lang w:val="en-US"/>
        </w:rPr>
      </w:pPr>
      <w:r w:rsidRPr="001013CC">
        <w:rPr>
          <w:lang w:val="en-US"/>
        </w:rPr>
        <w:lastRenderedPageBreak/>
        <w:t>33. The Directors may be removed from office at any time during their term of office by the Ordinary General Meeting of Shareholders.</w:t>
      </w:r>
    </w:p>
    <w:p w14:paraId="0BE2E2A8" w14:textId="77777777" w:rsidR="009635CA" w:rsidRPr="001013CC" w:rsidRDefault="009635CA">
      <w:pPr>
        <w:tabs>
          <w:tab w:val="left" w:pos="1260"/>
        </w:tabs>
        <w:spacing w:after="80"/>
        <w:jc w:val="both"/>
        <w:rPr>
          <w:rFonts w:ascii="Calibri" w:hAnsi="Calibri" w:cs="Calibri"/>
          <w:sz w:val="22"/>
          <w:lang w:val="en-US"/>
        </w:rPr>
      </w:pPr>
    </w:p>
    <w:p w14:paraId="481303BE" w14:textId="77777777" w:rsidR="009635CA" w:rsidRPr="001013CC" w:rsidRDefault="009635CA">
      <w:pPr>
        <w:autoSpaceDE w:val="0"/>
        <w:autoSpaceDN w:val="0"/>
        <w:adjustRightInd w:val="0"/>
        <w:rPr>
          <w:rFonts w:ascii="Calibri" w:hAnsi="Calibri" w:cs="Calibri"/>
          <w:i/>
          <w:color w:val="000000"/>
          <w:sz w:val="22"/>
          <w:lang w:val="en-US"/>
        </w:rPr>
      </w:pPr>
    </w:p>
    <w:p w14:paraId="1C8362E6" w14:textId="77777777" w:rsidR="009635CA" w:rsidRPr="001013CC" w:rsidRDefault="00000000">
      <w:pPr>
        <w:pStyle w:val="P68B1DB1-Normal3"/>
        <w:autoSpaceDE w:val="0"/>
        <w:autoSpaceDN w:val="0"/>
        <w:adjustRightInd w:val="0"/>
        <w:spacing w:after="96"/>
        <w:rPr>
          <w:lang w:val="en-US"/>
        </w:rPr>
      </w:pPr>
      <w:r w:rsidRPr="001013CC">
        <w:rPr>
          <w:lang w:val="en-US"/>
        </w:rPr>
        <w:t>V. COMMITTEES OF THE BOARD OF DIRECTORS</w:t>
      </w:r>
    </w:p>
    <w:p w14:paraId="7775C0FB" w14:textId="77777777" w:rsidR="009635CA" w:rsidRPr="001013CC" w:rsidRDefault="009635CA">
      <w:pPr>
        <w:autoSpaceDE w:val="0"/>
        <w:autoSpaceDN w:val="0"/>
        <w:adjustRightInd w:val="0"/>
        <w:spacing w:after="96"/>
        <w:rPr>
          <w:rFonts w:ascii="Calibri" w:hAnsi="Calibri" w:cs="Calibri"/>
          <w:b/>
          <w:color w:val="000000"/>
          <w:sz w:val="22"/>
          <w:lang w:val="en-US"/>
        </w:rPr>
      </w:pPr>
    </w:p>
    <w:p w14:paraId="7B795C8F" w14:textId="2041043A" w:rsidR="009635CA" w:rsidRPr="001013CC" w:rsidRDefault="00000000">
      <w:pPr>
        <w:pStyle w:val="P68B1DB1-Normal5"/>
        <w:autoSpaceDE w:val="0"/>
        <w:autoSpaceDN w:val="0"/>
        <w:adjustRightInd w:val="0"/>
        <w:spacing w:after="96"/>
        <w:jc w:val="both"/>
        <w:rPr>
          <w:lang w:val="en-US"/>
        </w:rPr>
      </w:pPr>
      <w:r w:rsidRPr="001013CC">
        <w:rPr>
          <w:lang w:val="en-US"/>
        </w:rPr>
        <w:t xml:space="preserve">34. The Board of Directors may set up standing or ad hoc committees to assist it in carrying out its activity and shall be responsible for appointing members and determining the duties of such committees. </w:t>
      </w:r>
    </w:p>
    <w:p w14:paraId="0BBB57EB" w14:textId="77777777" w:rsidR="009635CA" w:rsidRPr="001013CC" w:rsidRDefault="009635CA">
      <w:pPr>
        <w:autoSpaceDE w:val="0"/>
        <w:autoSpaceDN w:val="0"/>
        <w:adjustRightInd w:val="0"/>
        <w:spacing w:after="96"/>
        <w:jc w:val="both"/>
        <w:rPr>
          <w:rFonts w:ascii="Calibri" w:hAnsi="Calibri" w:cs="Calibri"/>
          <w:color w:val="000000"/>
          <w:sz w:val="22"/>
          <w:lang w:val="en-US"/>
        </w:rPr>
      </w:pPr>
    </w:p>
    <w:p w14:paraId="79E0D20E" w14:textId="794BF28B" w:rsidR="009635CA" w:rsidRPr="001013CC" w:rsidRDefault="00000000">
      <w:pPr>
        <w:pStyle w:val="P68B1DB1-Normal5"/>
        <w:autoSpaceDE w:val="0"/>
        <w:autoSpaceDN w:val="0"/>
        <w:adjustRightInd w:val="0"/>
        <w:spacing w:after="96"/>
        <w:jc w:val="both"/>
        <w:rPr>
          <w:lang w:val="en-US"/>
        </w:rPr>
      </w:pPr>
      <w:r w:rsidRPr="001013CC">
        <w:rPr>
          <w:lang w:val="en-US"/>
        </w:rPr>
        <w:t xml:space="preserve">35. The standing committees shall have such responsibilities and rules set out in the regulations, which shall be approved by the Board of Directors. All members of the Board of Directors shall have access to the minutes recording the meetings of the committees. </w:t>
      </w:r>
    </w:p>
    <w:p w14:paraId="07B79B18" w14:textId="77777777" w:rsidR="009635CA" w:rsidRPr="001013CC" w:rsidRDefault="009635CA">
      <w:pPr>
        <w:autoSpaceDE w:val="0"/>
        <w:autoSpaceDN w:val="0"/>
        <w:adjustRightInd w:val="0"/>
        <w:spacing w:after="96"/>
        <w:jc w:val="both"/>
        <w:rPr>
          <w:rFonts w:ascii="Calibri" w:hAnsi="Calibri" w:cs="Calibri"/>
          <w:color w:val="000000"/>
          <w:sz w:val="22"/>
          <w:lang w:val="en-US"/>
        </w:rPr>
      </w:pPr>
    </w:p>
    <w:p w14:paraId="40E769E2" w14:textId="71A4B7A7" w:rsidR="009635CA" w:rsidRPr="001013CC" w:rsidRDefault="00000000">
      <w:pPr>
        <w:pStyle w:val="P68B1DB1-Normal5"/>
        <w:autoSpaceDE w:val="0"/>
        <w:autoSpaceDN w:val="0"/>
        <w:adjustRightInd w:val="0"/>
        <w:jc w:val="both"/>
        <w:rPr>
          <w:lang w:val="en-US"/>
        </w:rPr>
      </w:pPr>
      <w:r w:rsidRPr="001013CC">
        <w:rPr>
          <w:lang w:val="en-US"/>
        </w:rPr>
        <w:t>36.</w:t>
      </w:r>
      <w:r w:rsidRPr="001013CC">
        <w:rPr>
          <w:b/>
          <w:lang w:val="en-US"/>
        </w:rPr>
        <w:t xml:space="preserve"> </w:t>
      </w:r>
      <w:r w:rsidRPr="001013CC">
        <w:rPr>
          <w:lang w:val="en-US"/>
        </w:rPr>
        <w:t xml:space="preserve">The Board of Directors shall have the following standing committees: </w:t>
      </w:r>
    </w:p>
    <w:p w14:paraId="08D5D441" w14:textId="572676EE" w:rsidR="009635CA" w:rsidRPr="001013CC" w:rsidRDefault="00000000">
      <w:pPr>
        <w:pStyle w:val="P68B1DB1-Normal5"/>
        <w:autoSpaceDE w:val="0"/>
        <w:autoSpaceDN w:val="0"/>
        <w:adjustRightInd w:val="0"/>
        <w:jc w:val="both"/>
        <w:rPr>
          <w:lang w:val="en-US"/>
        </w:rPr>
      </w:pPr>
      <w:r w:rsidRPr="001013CC">
        <w:rPr>
          <w:lang w:val="en-US"/>
        </w:rPr>
        <w:t xml:space="preserve">• </w:t>
      </w:r>
      <w:r w:rsidRPr="001013CC">
        <w:rPr>
          <w:b/>
          <w:lang w:val="en-US"/>
        </w:rPr>
        <w:t>Nomination and Remuneration Committee</w:t>
      </w:r>
      <w:r w:rsidRPr="001013CC">
        <w:rPr>
          <w:lang w:val="en-US"/>
        </w:rPr>
        <w:t xml:space="preserve">: This committee shall consist of at least 2 Non-Executive Directors and shall be responsible for matters regarding the composition, </w:t>
      </w:r>
      <w:proofErr w:type="gramStart"/>
      <w:r w:rsidRPr="001013CC">
        <w:rPr>
          <w:lang w:val="en-US"/>
        </w:rPr>
        <w:t>structure</w:t>
      </w:r>
      <w:proofErr w:type="gramEnd"/>
      <w:r w:rsidRPr="001013CC">
        <w:rPr>
          <w:lang w:val="en-US"/>
        </w:rPr>
        <w:t xml:space="preserve"> and activities of the Board of Directors, as well as the principles governing the remuneration of the members of the Board of Directors. </w:t>
      </w:r>
    </w:p>
    <w:p w14:paraId="0E3C6A3A" w14:textId="098117BF" w:rsidR="009635CA" w:rsidRPr="001013CC" w:rsidRDefault="00000000">
      <w:pPr>
        <w:pStyle w:val="P68B1DB1-Normal5"/>
        <w:autoSpaceDE w:val="0"/>
        <w:autoSpaceDN w:val="0"/>
        <w:adjustRightInd w:val="0"/>
        <w:jc w:val="both"/>
        <w:rPr>
          <w:lang w:val="en-US"/>
        </w:rPr>
      </w:pPr>
      <w:r w:rsidRPr="001013CC">
        <w:rPr>
          <w:lang w:val="en-US"/>
        </w:rPr>
        <w:t xml:space="preserve">• </w:t>
      </w:r>
      <w:r w:rsidRPr="001013CC">
        <w:rPr>
          <w:b/>
          <w:lang w:val="en-US"/>
        </w:rPr>
        <w:t>The Audit Committee</w:t>
      </w:r>
      <w:r w:rsidRPr="001013CC">
        <w:rPr>
          <w:lang w:val="en-US"/>
        </w:rPr>
        <w:t xml:space="preserve">: This committee shall consist of at least 2 Non-Executive Directors, and </w:t>
      </w:r>
      <w:proofErr w:type="gramStart"/>
      <w:r w:rsidRPr="001013CC">
        <w:rPr>
          <w:lang w:val="en-US"/>
        </w:rPr>
        <w:t>the majority of</w:t>
      </w:r>
      <w:proofErr w:type="gramEnd"/>
      <w:r w:rsidRPr="001013CC">
        <w:rPr>
          <w:lang w:val="en-US"/>
        </w:rPr>
        <w:t xml:space="preserve"> the members shall be independent and shall be responsible for overseeing the integrity and quality of the Company's financial reporting and for assessing any conflict of interest. </w:t>
      </w:r>
    </w:p>
    <w:p w14:paraId="3EC3F7C8" w14:textId="77777777" w:rsidR="009635CA" w:rsidRPr="001013CC" w:rsidRDefault="009635CA">
      <w:pPr>
        <w:tabs>
          <w:tab w:val="left" w:pos="1260"/>
        </w:tabs>
        <w:spacing w:after="80"/>
        <w:jc w:val="both"/>
        <w:rPr>
          <w:rFonts w:ascii="Calibri" w:eastAsiaTheme="minorHAnsi" w:hAnsi="Calibri" w:cs="Calibri"/>
          <w:sz w:val="22"/>
          <w:lang w:val="en-US"/>
        </w:rPr>
      </w:pPr>
    </w:p>
    <w:p w14:paraId="7F057CC8" w14:textId="77777777" w:rsidR="009635CA" w:rsidRPr="001013CC" w:rsidRDefault="00000000">
      <w:pPr>
        <w:pStyle w:val="P68B1DB1-Normal13"/>
        <w:widowControl w:val="0"/>
        <w:ind w:right="1651"/>
        <w:jc w:val="both"/>
        <w:rPr>
          <w:lang w:val="en-US"/>
        </w:rPr>
      </w:pPr>
      <w:r w:rsidRPr="001013CC">
        <w:rPr>
          <w:lang w:val="en-US"/>
        </w:rPr>
        <w:t xml:space="preserve">VI. INTERNAL REGISTER OF THE BOARD OF DIRECTORS </w:t>
      </w:r>
    </w:p>
    <w:p w14:paraId="1B02744E" w14:textId="77777777" w:rsidR="009635CA" w:rsidRPr="001013CC" w:rsidRDefault="009635CA">
      <w:pPr>
        <w:widowControl w:val="0"/>
        <w:ind w:right="1651"/>
        <w:jc w:val="both"/>
        <w:rPr>
          <w:rFonts w:ascii="Calibri" w:hAnsi="Calibri" w:cs="Calibri"/>
          <w:b/>
          <w:i/>
          <w:sz w:val="22"/>
          <w:lang w:val="en-US"/>
        </w:rPr>
      </w:pPr>
    </w:p>
    <w:p w14:paraId="10910FA7" w14:textId="79AD6CA3" w:rsidR="009635CA" w:rsidRPr="001013CC" w:rsidRDefault="00000000">
      <w:pPr>
        <w:pStyle w:val="P68B1DB1-Normal6"/>
        <w:widowControl w:val="0"/>
        <w:jc w:val="both"/>
        <w:rPr>
          <w:lang w:val="en-US"/>
        </w:rPr>
      </w:pPr>
      <w:r w:rsidRPr="001013CC">
        <w:rPr>
          <w:lang w:val="en-US"/>
        </w:rPr>
        <w:t>37. The internal register of the Board of Directors shall be maintained and updated by the Secretary of the Board of Directors.</w:t>
      </w:r>
    </w:p>
    <w:p w14:paraId="28122B0C" w14:textId="77777777" w:rsidR="009635CA" w:rsidRPr="001013CC" w:rsidRDefault="009635CA">
      <w:pPr>
        <w:widowControl w:val="0"/>
        <w:jc w:val="both"/>
        <w:rPr>
          <w:rFonts w:ascii="Calibri" w:hAnsi="Calibri" w:cs="Calibri"/>
          <w:sz w:val="22"/>
          <w:lang w:val="en-US"/>
        </w:rPr>
      </w:pPr>
    </w:p>
    <w:p w14:paraId="5C0A39BC" w14:textId="0D2DA3CD" w:rsidR="009635CA" w:rsidRPr="001013CC" w:rsidRDefault="00000000">
      <w:pPr>
        <w:pStyle w:val="P68B1DB1-Normal6"/>
        <w:widowControl w:val="0"/>
        <w:jc w:val="both"/>
        <w:rPr>
          <w:lang w:val="en-US"/>
        </w:rPr>
      </w:pPr>
      <w:r w:rsidRPr="001013CC">
        <w:rPr>
          <w:lang w:val="en-US"/>
        </w:rPr>
        <w:t xml:space="preserve">38. The Board shall exercise its powers and may issue decisions / resolutions.  These shall be recorded in the minutes of the meeting and entered in the Internal Register. </w:t>
      </w:r>
    </w:p>
    <w:p w14:paraId="0F55BAFD" w14:textId="77777777" w:rsidR="009635CA" w:rsidRPr="001013CC" w:rsidRDefault="009635CA">
      <w:pPr>
        <w:widowControl w:val="0"/>
        <w:jc w:val="both"/>
        <w:rPr>
          <w:rFonts w:ascii="Calibri" w:hAnsi="Calibri" w:cs="Calibri"/>
          <w:sz w:val="22"/>
          <w:lang w:val="en-US"/>
        </w:rPr>
      </w:pPr>
    </w:p>
    <w:p w14:paraId="66F33FA5" w14:textId="2AF1A93E" w:rsidR="009635CA" w:rsidRPr="001013CC" w:rsidRDefault="00000000">
      <w:pPr>
        <w:pStyle w:val="P68B1DB1-Normal6"/>
        <w:widowControl w:val="0"/>
        <w:tabs>
          <w:tab w:val="left" w:pos="512"/>
        </w:tabs>
        <w:ind w:right="113"/>
        <w:jc w:val="both"/>
        <w:rPr>
          <w:rFonts w:eastAsia="Arial"/>
          <w:lang w:val="en-US"/>
        </w:rPr>
      </w:pPr>
      <w:r w:rsidRPr="001013CC">
        <w:rPr>
          <w:lang w:val="en-US"/>
        </w:rPr>
        <w:t xml:space="preserve">39. The minutes of the meetings of the Board of Directors shall be signed by all the members attending the meeting, including the members who have granted the mandate. These shall be recorded, by filing, in a register of signed minutes. Both the resolutions/decisions of the Board of Directors and the minutes shall be drawn up and kept in the special registers mentioned above. The register has a restricted access regime and may be made available at the reasoned request of the authorities, auditors, internal </w:t>
      </w:r>
      <w:proofErr w:type="gramStart"/>
      <w:r w:rsidRPr="001013CC">
        <w:rPr>
          <w:lang w:val="en-US"/>
        </w:rPr>
        <w:t>control</w:t>
      </w:r>
      <w:proofErr w:type="gramEnd"/>
      <w:r w:rsidRPr="001013CC">
        <w:rPr>
          <w:lang w:val="en-US"/>
        </w:rPr>
        <w:t xml:space="preserve"> and executive management.  </w:t>
      </w:r>
    </w:p>
    <w:p w14:paraId="1CDD7E93" w14:textId="13F68B17" w:rsidR="009635CA" w:rsidRPr="001013CC" w:rsidRDefault="00000000">
      <w:pPr>
        <w:pStyle w:val="P68B1DB1-Normal6"/>
        <w:widowControl w:val="0"/>
        <w:spacing w:before="254"/>
        <w:ind w:right="4"/>
        <w:jc w:val="both"/>
        <w:rPr>
          <w:lang w:val="en-US"/>
        </w:rPr>
      </w:pPr>
      <w:r w:rsidRPr="001013CC">
        <w:rPr>
          <w:lang w:val="en-US"/>
        </w:rPr>
        <w:t xml:space="preserve">40. The documents of the Board shall be sent in the form of an extract from the minutes to the persons or institutions to which these documents refer, if applicable. </w:t>
      </w:r>
    </w:p>
    <w:p w14:paraId="270251EB" w14:textId="77777777" w:rsidR="009635CA" w:rsidRDefault="009635CA">
      <w:pPr>
        <w:widowControl w:val="0"/>
        <w:spacing w:before="254"/>
        <w:ind w:right="4"/>
        <w:jc w:val="both"/>
        <w:rPr>
          <w:rFonts w:ascii="Calibri" w:hAnsi="Calibri" w:cs="Calibri"/>
          <w:sz w:val="22"/>
          <w:lang w:val="en-US"/>
        </w:rPr>
      </w:pPr>
    </w:p>
    <w:p w14:paraId="1566306F" w14:textId="77777777" w:rsidR="001013CC" w:rsidRDefault="001013CC">
      <w:pPr>
        <w:widowControl w:val="0"/>
        <w:spacing w:before="254"/>
        <w:ind w:right="4"/>
        <w:jc w:val="both"/>
        <w:rPr>
          <w:rFonts w:ascii="Calibri" w:hAnsi="Calibri" w:cs="Calibri"/>
          <w:sz w:val="22"/>
          <w:lang w:val="en-US"/>
        </w:rPr>
      </w:pPr>
    </w:p>
    <w:p w14:paraId="5F61EC87" w14:textId="77777777" w:rsidR="001013CC" w:rsidRPr="001013CC" w:rsidRDefault="001013CC">
      <w:pPr>
        <w:widowControl w:val="0"/>
        <w:spacing w:before="254"/>
        <w:ind w:right="4"/>
        <w:jc w:val="both"/>
        <w:rPr>
          <w:rFonts w:ascii="Calibri" w:hAnsi="Calibri" w:cs="Calibri"/>
          <w:sz w:val="22"/>
          <w:lang w:val="en-US"/>
        </w:rPr>
      </w:pPr>
    </w:p>
    <w:p w14:paraId="784D9AE0" w14:textId="77777777" w:rsidR="009635CA" w:rsidRPr="001013CC" w:rsidRDefault="00000000">
      <w:pPr>
        <w:pStyle w:val="P68B1DB1-Normal3"/>
        <w:autoSpaceDE w:val="0"/>
        <w:autoSpaceDN w:val="0"/>
        <w:adjustRightInd w:val="0"/>
        <w:spacing w:after="40"/>
        <w:rPr>
          <w:lang w:val="en-US"/>
        </w:rPr>
      </w:pPr>
      <w:r w:rsidRPr="001013CC">
        <w:rPr>
          <w:lang w:val="en-US"/>
        </w:rPr>
        <w:t xml:space="preserve">VII. SECRETARY OF THE BOARD OF DIRECTORS </w:t>
      </w:r>
    </w:p>
    <w:p w14:paraId="543B7C88" w14:textId="77777777" w:rsidR="009635CA" w:rsidRPr="001013CC" w:rsidRDefault="009635CA">
      <w:pPr>
        <w:autoSpaceDE w:val="0"/>
        <w:autoSpaceDN w:val="0"/>
        <w:adjustRightInd w:val="0"/>
        <w:spacing w:after="40"/>
        <w:rPr>
          <w:rFonts w:ascii="Calibri" w:hAnsi="Calibri" w:cs="Calibri"/>
          <w:b/>
          <w:i/>
          <w:color w:val="000000"/>
          <w:sz w:val="22"/>
          <w:lang w:val="en-US"/>
        </w:rPr>
      </w:pPr>
    </w:p>
    <w:p w14:paraId="092562AC" w14:textId="7442A37B" w:rsidR="009635CA" w:rsidRPr="001013CC" w:rsidRDefault="00000000">
      <w:pPr>
        <w:pStyle w:val="P68B1DB1-Normal5"/>
        <w:autoSpaceDE w:val="0"/>
        <w:autoSpaceDN w:val="0"/>
        <w:adjustRightInd w:val="0"/>
        <w:spacing w:after="40"/>
        <w:jc w:val="both"/>
        <w:rPr>
          <w:lang w:val="en-US"/>
        </w:rPr>
      </w:pPr>
      <w:r w:rsidRPr="001013CC">
        <w:rPr>
          <w:lang w:val="en-US"/>
        </w:rPr>
        <w:t xml:space="preserve">41. The Secretary of the Board of Directors shall assist and be responsible for ensuring the effective functioning of the Board of Directors and its committees, facilitating effective communication and flow of information between the Board of Directors, committees, Company and shareholders, as well as for ensuring compliance with the current corporate governance rules and </w:t>
      </w:r>
      <w:proofErr w:type="gramStart"/>
      <w:r w:rsidRPr="001013CC">
        <w:rPr>
          <w:lang w:val="en-US"/>
        </w:rPr>
        <w:t>regulations;</w:t>
      </w:r>
      <w:proofErr w:type="gramEnd"/>
      <w:r w:rsidRPr="001013CC">
        <w:rPr>
          <w:lang w:val="en-US"/>
        </w:rPr>
        <w:t xml:space="preserve"> </w:t>
      </w:r>
    </w:p>
    <w:p w14:paraId="62F1F7D3" w14:textId="77777777" w:rsidR="009635CA" w:rsidRPr="001013CC" w:rsidRDefault="009635CA">
      <w:pPr>
        <w:autoSpaceDE w:val="0"/>
        <w:autoSpaceDN w:val="0"/>
        <w:adjustRightInd w:val="0"/>
        <w:spacing w:after="40"/>
        <w:jc w:val="both"/>
        <w:rPr>
          <w:rFonts w:ascii="Calibri" w:hAnsi="Calibri" w:cs="Calibri"/>
          <w:color w:val="000000"/>
          <w:sz w:val="22"/>
          <w:lang w:val="en-US"/>
        </w:rPr>
      </w:pPr>
    </w:p>
    <w:p w14:paraId="7A471E39" w14:textId="3B869361" w:rsidR="009635CA" w:rsidRPr="001013CC" w:rsidRDefault="00000000">
      <w:pPr>
        <w:pStyle w:val="P68B1DB1-Normal5"/>
        <w:autoSpaceDE w:val="0"/>
        <w:autoSpaceDN w:val="0"/>
        <w:adjustRightInd w:val="0"/>
        <w:spacing w:after="40"/>
        <w:jc w:val="both"/>
        <w:rPr>
          <w:lang w:val="en-US"/>
        </w:rPr>
      </w:pPr>
      <w:r w:rsidRPr="001013CC">
        <w:rPr>
          <w:lang w:val="en-US"/>
        </w:rPr>
        <w:t xml:space="preserve">42. The Secretary of the Board of Directors shall be appointed by the Board of Directors based on the recommendations of the </w:t>
      </w:r>
      <w:proofErr w:type="gramStart"/>
      <w:r w:rsidRPr="001013CC">
        <w:rPr>
          <w:lang w:val="en-US"/>
        </w:rPr>
        <w:t>Chairman;</w:t>
      </w:r>
      <w:proofErr w:type="gramEnd"/>
      <w:r w:rsidRPr="001013CC">
        <w:rPr>
          <w:lang w:val="en-US"/>
        </w:rPr>
        <w:t xml:space="preserve"> </w:t>
      </w:r>
    </w:p>
    <w:p w14:paraId="30E03546" w14:textId="77777777" w:rsidR="009635CA" w:rsidRPr="001013CC" w:rsidRDefault="009635CA">
      <w:pPr>
        <w:autoSpaceDE w:val="0"/>
        <w:autoSpaceDN w:val="0"/>
        <w:adjustRightInd w:val="0"/>
        <w:spacing w:after="40"/>
        <w:jc w:val="both"/>
        <w:rPr>
          <w:rFonts w:ascii="Calibri" w:hAnsi="Calibri" w:cs="Calibri"/>
          <w:color w:val="000000"/>
          <w:sz w:val="22"/>
          <w:lang w:val="en-US"/>
        </w:rPr>
      </w:pPr>
    </w:p>
    <w:p w14:paraId="155F6453" w14:textId="34D0C715" w:rsidR="009635CA" w:rsidRPr="001013CC" w:rsidRDefault="00000000">
      <w:pPr>
        <w:pStyle w:val="P68B1DB1-Normal5"/>
        <w:autoSpaceDE w:val="0"/>
        <w:autoSpaceDN w:val="0"/>
        <w:adjustRightInd w:val="0"/>
        <w:spacing w:after="40"/>
        <w:jc w:val="both"/>
        <w:rPr>
          <w:lang w:val="en-US"/>
        </w:rPr>
      </w:pPr>
      <w:r w:rsidRPr="001013CC">
        <w:rPr>
          <w:lang w:val="en-US"/>
        </w:rPr>
        <w:t xml:space="preserve">43. The Secretary of the Board of Directors shall report directly to the Chairman of the </w:t>
      </w:r>
      <w:proofErr w:type="gramStart"/>
      <w:r w:rsidRPr="001013CC">
        <w:rPr>
          <w:lang w:val="en-US"/>
        </w:rPr>
        <w:t>Board;</w:t>
      </w:r>
      <w:proofErr w:type="gramEnd"/>
      <w:r w:rsidRPr="001013CC">
        <w:rPr>
          <w:lang w:val="en-US"/>
        </w:rPr>
        <w:t xml:space="preserve"> </w:t>
      </w:r>
    </w:p>
    <w:p w14:paraId="59E5F4E9" w14:textId="77777777" w:rsidR="009635CA" w:rsidRPr="001013CC" w:rsidRDefault="009635CA">
      <w:pPr>
        <w:autoSpaceDE w:val="0"/>
        <w:autoSpaceDN w:val="0"/>
        <w:adjustRightInd w:val="0"/>
        <w:spacing w:after="40"/>
        <w:jc w:val="both"/>
        <w:rPr>
          <w:rFonts w:ascii="Calibri" w:hAnsi="Calibri" w:cs="Calibri"/>
          <w:color w:val="000000"/>
          <w:sz w:val="22"/>
          <w:lang w:val="en-US"/>
        </w:rPr>
      </w:pPr>
    </w:p>
    <w:p w14:paraId="0798821F" w14:textId="4872381C" w:rsidR="009635CA" w:rsidRPr="001013CC" w:rsidRDefault="00000000">
      <w:pPr>
        <w:pStyle w:val="P68B1DB1-Normal5"/>
        <w:autoSpaceDE w:val="0"/>
        <w:autoSpaceDN w:val="0"/>
        <w:adjustRightInd w:val="0"/>
        <w:spacing w:after="40"/>
        <w:jc w:val="both"/>
        <w:rPr>
          <w:b/>
          <w:lang w:val="en-US"/>
        </w:rPr>
      </w:pPr>
      <w:r w:rsidRPr="001013CC">
        <w:rPr>
          <w:lang w:val="en-US"/>
        </w:rPr>
        <w:t>44. Objectives</w:t>
      </w:r>
      <w:r w:rsidRPr="001013CC">
        <w:rPr>
          <w:b/>
          <w:lang w:val="en-US"/>
        </w:rPr>
        <w:t>:</w:t>
      </w:r>
    </w:p>
    <w:p w14:paraId="00C49B0F" w14:textId="77777777" w:rsidR="009635CA" w:rsidRPr="001013CC" w:rsidRDefault="00000000">
      <w:pPr>
        <w:pStyle w:val="P68B1DB1-Normal5"/>
        <w:autoSpaceDE w:val="0"/>
        <w:autoSpaceDN w:val="0"/>
        <w:adjustRightInd w:val="0"/>
        <w:spacing w:after="40"/>
        <w:jc w:val="both"/>
        <w:rPr>
          <w:lang w:val="en-US"/>
        </w:rPr>
      </w:pPr>
      <w:r w:rsidRPr="001013CC">
        <w:rPr>
          <w:b/>
          <w:lang w:val="en-US"/>
        </w:rPr>
        <w:t>-</w:t>
      </w:r>
      <w:r w:rsidRPr="001013CC">
        <w:rPr>
          <w:lang w:val="en-US"/>
        </w:rPr>
        <w:t xml:space="preserve"> The Secretary shall ensure that the governing bodies comply with the applicable laws, internal corporate rules and policies and shall amend these rules and policies with new ones as necessary. </w:t>
      </w:r>
    </w:p>
    <w:p w14:paraId="117D3FFB" w14:textId="77777777" w:rsidR="009635CA" w:rsidRPr="001013CC" w:rsidRDefault="00000000">
      <w:pPr>
        <w:pStyle w:val="P68B1DB1-Normal5"/>
        <w:autoSpaceDE w:val="0"/>
        <w:autoSpaceDN w:val="0"/>
        <w:adjustRightInd w:val="0"/>
        <w:spacing w:after="40"/>
        <w:jc w:val="both"/>
        <w:rPr>
          <w:lang w:val="en-US"/>
        </w:rPr>
      </w:pPr>
      <w:r w:rsidRPr="001013CC">
        <w:rPr>
          <w:lang w:val="en-US"/>
        </w:rPr>
        <w:t xml:space="preserve">- The Secretary of the Company may help to establish and maintain communication between the Company's governing bodies, in accordance with the Company's Articles of Incorporation or other internal regulations. </w:t>
      </w:r>
    </w:p>
    <w:p w14:paraId="21D26146" w14:textId="11CA2BC3" w:rsidR="009635CA" w:rsidRPr="001013CC" w:rsidRDefault="00000000">
      <w:pPr>
        <w:pStyle w:val="P68B1DB1-Normal5"/>
        <w:autoSpaceDE w:val="0"/>
        <w:autoSpaceDN w:val="0"/>
        <w:adjustRightInd w:val="0"/>
        <w:jc w:val="both"/>
        <w:rPr>
          <w:lang w:val="en-US"/>
        </w:rPr>
      </w:pPr>
      <w:r w:rsidRPr="001013CC">
        <w:rPr>
          <w:lang w:val="en-US"/>
        </w:rPr>
        <w:t>- The Secretary shall contribute to ensuring compliance with all relevant national regulatory requirements.</w:t>
      </w:r>
    </w:p>
    <w:p w14:paraId="00B3F5A7" w14:textId="77777777" w:rsidR="009635CA" w:rsidRPr="001013CC" w:rsidRDefault="009635CA">
      <w:pPr>
        <w:autoSpaceDE w:val="0"/>
        <w:autoSpaceDN w:val="0"/>
        <w:adjustRightInd w:val="0"/>
        <w:jc w:val="both"/>
        <w:rPr>
          <w:rFonts w:ascii="Calibri" w:hAnsi="Calibri" w:cs="Calibri"/>
          <w:color w:val="000000"/>
          <w:sz w:val="22"/>
          <w:lang w:val="en-US"/>
        </w:rPr>
      </w:pPr>
    </w:p>
    <w:p w14:paraId="2885934D" w14:textId="60DF6EF3" w:rsidR="009635CA" w:rsidRPr="001013CC" w:rsidRDefault="00000000">
      <w:pPr>
        <w:pStyle w:val="P68B1DB1-Normal5"/>
        <w:autoSpaceDE w:val="0"/>
        <w:autoSpaceDN w:val="0"/>
        <w:adjustRightInd w:val="0"/>
        <w:jc w:val="both"/>
        <w:rPr>
          <w:lang w:val="en-US"/>
        </w:rPr>
      </w:pPr>
      <w:r w:rsidRPr="001013CC">
        <w:rPr>
          <w:lang w:val="en-US"/>
        </w:rPr>
        <w:t xml:space="preserve">45. Responsibilities </w:t>
      </w:r>
    </w:p>
    <w:p w14:paraId="2770C41B" w14:textId="77777777" w:rsidR="009635CA" w:rsidRPr="001013CC" w:rsidRDefault="00000000">
      <w:pPr>
        <w:pStyle w:val="P68B1DB1-Normal5"/>
        <w:autoSpaceDE w:val="0"/>
        <w:autoSpaceDN w:val="0"/>
        <w:adjustRightInd w:val="0"/>
        <w:jc w:val="both"/>
        <w:rPr>
          <w:lang w:val="en-US"/>
        </w:rPr>
      </w:pPr>
      <w:r w:rsidRPr="001013CC">
        <w:rPr>
          <w:lang w:val="en-US"/>
        </w:rPr>
        <w:t xml:space="preserve">The main responsibilities of the Secretary shall be as follows: </w:t>
      </w:r>
    </w:p>
    <w:p w14:paraId="2C201ACF" w14:textId="472779C0" w:rsidR="009635CA" w:rsidRPr="001013CC" w:rsidRDefault="00000000">
      <w:pPr>
        <w:pStyle w:val="P68B1DB1-Normal5"/>
        <w:numPr>
          <w:ilvl w:val="0"/>
          <w:numId w:val="18"/>
        </w:numPr>
        <w:autoSpaceDE w:val="0"/>
        <w:autoSpaceDN w:val="0"/>
        <w:adjustRightInd w:val="0"/>
        <w:spacing w:after="39"/>
        <w:jc w:val="both"/>
        <w:rPr>
          <w:lang w:val="en-US"/>
        </w:rPr>
      </w:pPr>
      <w:r w:rsidRPr="001013CC">
        <w:rPr>
          <w:lang w:val="en-US"/>
        </w:rPr>
        <w:t xml:space="preserve">a) Schedules meetings, contributes to the preparation of the agenda, provides guidance on the content of the documents drawn up by the Board, ensures the timely delivery of the documents, records the decisions of the Board in a clear and accurate manner, undertakes information, monitoring and reporting on the issues </w:t>
      </w:r>
      <w:proofErr w:type="gramStart"/>
      <w:r w:rsidRPr="001013CC">
        <w:rPr>
          <w:lang w:val="en-US"/>
        </w:rPr>
        <w:t>arising;</w:t>
      </w:r>
      <w:proofErr w:type="gramEnd"/>
      <w:r w:rsidRPr="001013CC">
        <w:rPr>
          <w:lang w:val="en-US"/>
        </w:rPr>
        <w:t xml:space="preserve"> </w:t>
      </w:r>
    </w:p>
    <w:p w14:paraId="66B154F8" w14:textId="77777777" w:rsidR="009635CA" w:rsidRPr="001013CC" w:rsidRDefault="00000000">
      <w:pPr>
        <w:pStyle w:val="P68B1DB1-Normal5"/>
        <w:numPr>
          <w:ilvl w:val="0"/>
          <w:numId w:val="18"/>
        </w:numPr>
        <w:autoSpaceDE w:val="0"/>
        <w:autoSpaceDN w:val="0"/>
        <w:adjustRightInd w:val="0"/>
        <w:jc w:val="both"/>
        <w:rPr>
          <w:lang w:val="en-US"/>
        </w:rPr>
      </w:pPr>
      <w:r w:rsidRPr="001013CC">
        <w:rPr>
          <w:lang w:val="en-US"/>
        </w:rPr>
        <w:t xml:space="preserve">b) Draws up the documents and minutes of the meetings of the Board and </w:t>
      </w:r>
      <w:proofErr w:type="gramStart"/>
      <w:r w:rsidRPr="001013CC">
        <w:rPr>
          <w:lang w:val="en-US"/>
        </w:rPr>
        <w:t>committees;</w:t>
      </w:r>
      <w:proofErr w:type="gramEnd"/>
      <w:r w:rsidRPr="001013CC">
        <w:rPr>
          <w:lang w:val="en-US"/>
        </w:rPr>
        <w:t xml:space="preserve"> </w:t>
      </w:r>
    </w:p>
    <w:p w14:paraId="3C15A784" w14:textId="77777777" w:rsidR="009635CA" w:rsidRPr="001013CC" w:rsidRDefault="00000000">
      <w:pPr>
        <w:pStyle w:val="P68B1DB1-Normal6"/>
        <w:autoSpaceDE w:val="0"/>
        <w:autoSpaceDN w:val="0"/>
        <w:adjustRightInd w:val="0"/>
        <w:spacing w:after="40"/>
        <w:jc w:val="both"/>
        <w:rPr>
          <w:lang w:val="en-US"/>
        </w:rPr>
      </w:pPr>
      <w:r w:rsidRPr="001013CC">
        <w:rPr>
          <w:lang w:val="en-US"/>
        </w:rPr>
        <w:t xml:space="preserve">c) Facilitates the flow of information among the members of the Board and creates the conditions for effective collaboration between Managers and </w:t>
      </w:r>
      <w:proofErr w:type="gramStart"/>
      <w:r w:rsidRPr="001013CC">
        <w:rPr>
          <w:lang w:val="en-US"/>
        </w:rPr>
        <w:t>Directors;</w:t>
      </w:r>
      <w:proofErr w:type="gramEnd"/>
      <w:r w:rsidRPr="001013CC">
        <w:rPr>
          <w:lang w:val="en-US"/>
        </w:rPr>
        <w:t xml:space="preserve"> </w:t>
      </w:r>
    </w:p>
    <w:p w14:paraId="25C84706" w14:textId="5FC46E4B" w:rsidR="009635CA" w:rsidRPr="001013CC" w:rsidRDefault="00000000">
      <w:pPr>
        <w:pStyle w:val="P68B1DB1-Normal6"/>
        <w:numPr>
          <w:ilvl w:val="0"/>
          <w:numId w:val="19"/>
        </w:numPr>
        <w:autoSpaceDE w:val="0"/>
        <w:autoSpaceDN w:val="0"/>
        <w:adjustRightInd w:val="0"/>
        <w:spacing w:after="40"/>
        <w:jc w:val="both"/>
        <w:rPr>
          <w:lang w:val="en-US"/>
        </w:rPr>
      </w:pPr>
      <w:r w:rsidRPr="001013CC">
        <w:rPr>
          <w:lang w:val="en-US"/>
        </w:rPr>
        <w:t xml:space="preserve">d) Ensures compliance with the law, with the Company's regulations and with the Company's incorporation </w:t>
      </w:r>
      <w:proofErr w:type="gramStart"/>
      <w:r w:rsidRPr="001013CC">
        <w:rPr>
          <w:lang w:val="en-US"/>
        </w:rPr>
        <w:t>documents;</w:t>
      </w:r>
      <w:proofErr w:type="gramEnd"/>
      <w:r w:rsidRPr="001013CC">
        <w:rPr>
          <w:lang w:val="en-US"/>
        </w:rPr>
        <w:t xml:space="preserve"> </w:t>
      </w:r>
    </w:p>
    <w:p w14:paraId="0F598361" w14:textId="583D905E" w:rsidR="009635CA" w:rsidRPr="001013CC" w:rsidRDefault="00000000">
      <w:pPr>
        <w:pStyle w:val="P68B1DB1-Normal6"/>
        <w:numPr>
          <w:ilvl w:val="0"/>
          <w:numId w:val="19"/>
        </w:numPr>
        <w:autoSpaceDE w:val="0"/>
        <w:autoSpaceDN w:val="0"/>
        <w:adjustRightInd w:val="0"/>
        <w:spacing w:after="40"/>
        <w:jc w:val="both"/>
        <w:rPr>
          <w:lang w:val="en-US"/>
        </w:rPr>
      </w:pPr>
      <w:r w:rsidRPr="001013CC">
        <w:rPr>
          <w:lang w:val="en-US"/>
        </w:rPr>
        <w:t xml:space="preserve">e) Informs the members of the Board of Directors of the opinions of the </w:t>
      </w:r>
      <w:proofErr w:type="gramStart"/>
      <w:r w:rsidRPr="001013CC">
        <w:rPr>
          <w:lang w:val="en-US"/>
        </w:rPr>
        <w:t>shareholders;</w:t>
      </w:r>
      <w:proofErr w:type="gramEnd"/>
      <w:r w:rsidRPr="001013CC">
        <w:rPr>
          <w:lang w:val="en-US"/>
        </w:rPr>
        <w:t xml:space="preserve"> </w:t>
      </w:r>
    </w:p>
    <w:p w14:paraId="7811DDAD" w14:textId="77777777" w:rsidR="009635CA" w:rsidRPr="001013CC" w:rsidRDefault="00000000">
      <w:pPr>
        <w:pStyle w:val="P68B1DB1-Normal6"/>
        <w:numPr>
          <w:ilvl w:val="0"/>
          <w:numId w:val="19"/>
        </w:numPr>
        <w:autoSpaceDE w:val="0"/>
        <w:autoSpaceDN w:val="0"/>
        <w:adjustRightInd w:val="0"/>
        <w:spacing w:after="40"/>
        <w:jc w:val="both"/>
        <w:rPr>
          <w:lang w:val="en-US"/>
        </w:rPr>
      </w:pPr>
      <w:r w:rsidRPr="001013CC">
        <w:rPr>
          <w:lang w:val="en-US"/>
        </w:rPr>
        <w:t xml:space="preserve">f) Manages the process of convening and organizing the meetings of the Company's shareholders in accordance with the requirements laid down by law and </w:t>
      </w:r>
      <w:proofErr w:type="gramStart"/>
      <w:r w:rsidRPr="001013CC">
        <w:rPr>
          <w:lang w:val="en-US"/>
        </w:rPr>
        <w:t>regulations;</w:t>
      </w:r>
      <w:proofErr w:type="gramEnd"/>
    </w:p>
    <w:p w14:paraId="607233F3" w14:textId="77777777" w:rsidR="009635CA" w:rsidRPr="001013CC" w:rsidRDefault="00000000">
      <w:pPr>
        <w:pStyle w:val="P68B1DB1-Normal6"/>
        <w:numPr>
          <w:ilvl w:val="0"/>
          <w:numId w:val="19"/>
        </w:numPr>
        <w:autoSpaceDE w:val="0"/>
        <w:autoSpaceDN w:val="0"/>
        <w:adjustRightInd w:val="0"/>
        <w:spacing w:after="40"/>
        <w:jc w:val="both"/>
        <w:rPr>
          <w:lang w:val="en-US"/>
        </w:rPr>
      </w:pPr>
      <w:r w:rsidRPr="001013CC">
        <w:rPr>
          <w:lang w:val="en-US"/>
        </w:rPr>
        <w:t xml:space="preserve">g) Coordinates the drafting, preparation, printing and distribution of the Company's annual report and ensures that it includes all the information to be reported on corporate governance </w:t>
      </w:r>
      <w:proofErr w:type="gramStart"/>
      <w:r w:rsidRPr="001013CC">
        <w:rPr>
          <w:lang w:val="en-US"/>
        </w:rPr>
        <w:t>matters;</w:t>
      </w:r>
      <w:proofErr w:type="gramEnd"/>
      <w:r w:rsidRPr="001013CC">
        <w:rPr>
          <w:lang w:val="en-US"/>
        </w:rPr>
        <w:t xml:space="preserve"> </w:t>
      </w:r>
    </w:p>
    <w:p w14:paraId="183FE618" w14:textId="77777777" w:rsidR="009635CA" w:rsidRPr="001013CC" w:rsidRDefault="00000000">
      <w:pPr>
        <w:pStyle w:val="P68B1DB1-Normal6"/>
        <w:numPr>
          <w:ilvl w:val="0"/>
          <w:numId w:val="19"/>
        </w:numPr>
        <w:autoSpaceDE w:val="0"/>
        <w:autoSpaceDN w:val="0"/>
        <w:adjustRightInd w:val="0"/>
        <w:spacing w:after="40"/>
        <w:jc w:val="both"/>
        <w:rPr>
          <w:lang w:val="en-US"/>
        </w:rPr>
      </w:pPr>
      <w:r w:rsidRPr="001013CC">
        <w:rPr>
          <w:lang w:val="en-US"/>
        </w:rPr>
        <w:t xml:space="preserve">h) Keeps the records required by </w:t>
      </w:r>
      <w:proofErr w:type="gramStart"/>
      <w:r w:rsidRPr="001013CC">
        <w:rPr>
          <w:lang w:val="en-US"/>
        </w:rPr>
        <w:t>law;</w:t>
      </w:r>
      <w:proofErr w:type="gramEnd"/>
      <w:r w:rsidRPr="001013CC">
        <w:rPr>
          <w:lang w:val="en-US"/>
        </w:rPr>
        <w:t xml:space="preserve"> </w:t>
      </w:r>
    </w:p>
    <w:p w14:paraId="27107AB5" w14:textId="77777777" w:rsidR="009635CA" w:rsidRDefault="009635CA" w:rsidP="001013CC">
      <w:pPr>
        <w:autoSpaceDE w:val="0"/>
        <w:autoSpaceDN w:val="0"/>
        <w:adjustRightInd w:val="0"/>
        <w:spacing w:after="40"/>
        <w:jc w:val="both"/>
        <w:rPr>
          <w:rFonts w:ascii="Calibri" w:hAnsi="Calibri" w:cs="Calibri"/>
          <w:sz w:val="22"/>
          <w:lang w:val="en-US"/>
        </w:rPr>
      </w:pPr>
    </w:p>
    <w:p w14:paraId="272BA785" w14:textId="77777777" w:rsidR="001013CC" w:rsidRDefault="001013CC" w:rsidP="001013CC">
      <w:pPr>
        <w:autoSpaceDE w:val="0"/>
        <w:autoSpaceDN w:val="0"/>
        <w:adjustRightInd w:val="0"/>
        <w:spacing w:after="40"/>
        <w:jc w:val="both"/>
        <w:rPr>
          <w:rFonts w:ascii="Calibri" w:hAnsi="Calibri" w:cs="Calibri"/>
          <w:sz w:val="22"/>
          <w:lang w:val="en-US"/>
        </w:rPr>
      </w:pPr>
    </w:p>
    <w:p w14:paraId="63FB2837" w14:textId="77777777" w:rsidR="001013CC" w:rsidRDefault="001013CC" w:rsidP="001013CC">
      <w:pPr>
        <w:autoSpaceDE w:val="0"/>
        <w:autoSpaceDN w:val="0"/>
        <w:adjustRightInd w:val="0"/>
        <w:spacing w:after="40"/>
        <w:jc w:val="both"/>
        <w:rPr>
          <w:rFonts w:ascii="Calibri" w:hAnsi="Calibri" w:cs="Calibri"/>
          <w:sz w:val="22"/>
          <w:lang w:val="en-US"/>
        </w:rPr>
      </w:pPr>
    </w:p>
    <w:p w14:paraId="5C01FE88" w14:textId="77777777" w:rsidR="001013CC" w:rsidRPr="001013CC" w:rsidRDefault="001013CC" w:rsidP="001013CC">
      <w:pPr>
        <w:autoSpaceDE w:val="0"/>
        <w:autoSpaceDN w:val="0"/>
        <w:adjustRightInd w:val="0"/>
        <w:spacing w:after="40"/>
        <w:jc w:val="both"/>
        <w:rPr>
          <w:rFonts w:ascii="Calibri" w:hAnsi="Calibri" w:cs="Calibri"/>
          <w:sz w:val="22"/>
          <w:lang w:val="en-US"/>
        </w:rPr>
      </w:pPr>
    </w:p>
    <w:p w14:paraId="666AE103" w14:textId="76B045E1" w:rsidR="009635CA" w:rsidRPr="001013CC" w:rsidRDefault="00000000">
      <w:pPr>
        <w:pStyle w:val="P68B1DB1-Normal6"/>
        <w:numPr>
          <w:ilvl w:val="0"/>
          <w:numId w:val="19"/>
        </w:numPr>
        <w:autoSpaceDE w:val="0"/>
        <w:autoSpaceDN w:val="0"/>
        <w:adjustRightInd w:val="0"/>
        <w:jc w:val="both"/>
        <w:rPr>
          <w:lang w:val="en-US"/>
        </w:rPr>
      </w:pPr>
      <w:r w:rsidRPr="001013CC">
        <w:rPr>
          <w:lang w:val="en-US"/>
        </w:rPr>
        <w:lastRenderedPageBreak/>
        <w:t>46. Liability</w:t>
      </w:r>
    </w:p>
    <w:p w14:paraId="2D471612" w14:textId="77777777" w:rsidR="009635CA" w:rsidRPr="001013CC" w:rsidRDefault="00000000">
      <w:pPr>
        <w:pStyle w:val="P68B1DB1-Normal6"/>
        <w:numPr>
          <w:ilvl w:val="0"/>
          <w:numId w:val="19"/>
        </w:numPr>
        <w:autoSpaceDE w:val="0"/>
        <w:autoSpaceDN w:val="0"/>
        <w:adjustRightInd w:val="0"/>
        <w:jc w:val="both"/>
        <w:rPr>
          <w:lang w:val="en-US"/>
        </w:rPr>
      </w:pPr>
      <w:r w:rsidRPr="001013CC">
        <w:rPr>
          <w:lang w:val="en-US"/>
        </w:rPr>
        <w:t xml:space="preserve">The Secretary of the Board of Directors shall act independently by virtue of his/her professional duties. He/she shall advise the Board of Directors in general and to Non-Executive Directors in particular on corporate governance matters. </w:t>
      </w:r>
    </w:p>
    <w:p w14:paraId="1B266C2F" w14:textId="77777777" w:rsidR="009635CA" w:rsidRPr="001013CC" w:rsidRDefault="009635CA">
      <w:pPr>
        <w:numPr>
          <w:ilvl w:val="0"/>
          <w:numId w:val="19"/>
        </w:numPr>
        <w:autoSpaceDE w:val="0"/>
        <w:autoSpaceDN w:val="0"/>
        <w:adjustRightInd w:val="0"/>
        <w:jc w:val="both"/>
        <w:rPr>
          <w:rFonts w:ascii="Calibri" w:hAnsi="Calibri" w:cs="Calibri"/>
          <w:sz w:val="22"/>
          <w:lang w:val="en-US"/>
        </w:rPr>
      </w:pPr>
    </w:p>
    <w:p w14:paraId="2C111108" w14:textId="77777777" w:rsidR="009635CA" w:rsidRPr="001013CC" w:rsidRDefault="009635CA">
      <w:pPr>
        <w:numPr>
          <w:ilvl w:val="0"/>
          <w:numId w:val="19"/>
        </w:numPr>
        <w:autoSpaceDE w:val="0"/>
        <w:autoSpaceDN w:val="0"/>
        <w:adjustRightInd w:val="0"/>
        <w:rPr>
          <w:rFonts w:ascii="Calibri" w:hAnsi="Calibri" w:cs="Calibri"/>
          <w:sz w:val="22"/>
          <w:lang w:val="en-US"/>
        </w:rPr>
      </w:pPr>
    </w:p>
    <w:p w14:paraId="25C71E19" w14:textId="77777777" w:rsidR="009635CA" w:rsidRPr="001013CC" w:rsidRDefault="00000000">
      <w:pPr>
        <w:pStyle w:val="P68B1DB1-Default14"/>
        <w:rPr>
          <w:rFonts w:eastAsia="Times New Roman"/>
          <w:lang w:val="en-US"/>
        </w:rPr>
      </w:pPr>
      <w:r w:rsidRPr="001013CC">
        <w:rPr>
          <w:lang w:val="en-US"/>
        </w:rPr>
        <w:t xml:space="preserve">VIII. RIGHTS AND OBLIGATIONS OF DIRECTORS </w:t>
      </w:r>
    </w:p>
    <w:p w14:paraId="62DA75C7" w14:textId="77777777" w:rsidR="009635CA" w:rsidRPr="001013CC" w:rsidRDefault="009635CA">
      <w:pPr>
        <w:pStyle w:val="Default"/>
        <w:rPr>
          <w:rFonts w:ascii="Calibri" w:eastAsia="Times New Roman" w:hAnsi="Calibri" w:cs="Calibri"/>
          <w:b/>
          <w:i/>
          <w:sz w:val="22"/>
          <w:lang w:val="en-US"/>
        </w:rPr>
      </w:pPr>
    </w:p>
    <w:p w14:paraId="71E5452E" w14:textId="6375AE44" w:rsidR="009635CA" w:rsidRPr="001013CC" w:rsidRDefault="00000000">
      <w:pPr>
        <w:pStyle w:val="P68B1DB1-Default15"/>
        <w:rPr>
          <w:lang w:val="en-US"/>
        </w:rPr>
      </w:pPr>
      <w:r w:rsidRPr="001013CC">
        <w:rPr>
          <w:lang w:val="en-US"/>
        </w:rPr>
        <w:t>47.</w:t>
      </w:r>
      <w:r w:rsidRPr="001013CC">
        <w:rPr>
          <w:b/>
          <w:lang w:val="en-US"/>
        </w:rPr>
        <w:t xml:space="preserve"> </w:t>
      </w:r>
      <w:r w:rsidRPr="001013CC">
        <w:rPr>
          <w:lang w:val="en-US"/>
        </w:rPr>
        <w:t xml:space="preserve">Directors have the following main </w:t>
      </w:r>
      <w:r w:rsidRPr="001013CC">
        <w:rPr>
          <w:b/>
          <w:lang w:val="en-US"/>
        </w:rPr>
        <w:t xml:space="preserve">rights: </w:t>
      </w:r>
    </w:p>
    <w:p w14:paraId="039BF984" w14:textId="77777777" w:rsidR="009635CA" w:rsidRPr="001013CC" w:rsidRDefault="00000000">
      <w:pPr>
        <w:pStyle w:val="P68B1DB1-Normal5"/>
        <w:numPr>
          <w:ilvl w:val="0"/>
          <w:numId w:val="20"/>
        </w:numPr>
        <w:autoSpaceDE w:val="0"/>
        <w:autoSpaceDN w:val="0"/>
        <w:adjustRightInd w:val="0"/>
        <w:jc w:val="both"/>
        <w:rPr>
          <w:lang w:val="en-US"/>
        </w:rPr>
      </w:pPr>
      <w:r w:rsidRPr="001013CC">
        <w:rPr>
          <w:lang w:val="en-US"/>
        </w:rPr>
        <w:t xml:space="preserve">a) Right to information: The Directors shall receive, for each meeting of the Board of Directors, accurate information, which shall be provided in a timely and understandable manner, as well as necessary updates between the meetings. The Directors shall have access to any member of the Executive Management, generally through the Chairman of the Board of Directors and the Chief Executive Officer. </w:t>
      </w:r>
    </w:p>
    <w:p w14:paraId="11BFDD8D" w14:textId="77777777" w:rsidR="009635CA" w:rsidRPr="001013CC" w:rsidRDefault="00000000">
      <w:pPr>
        <w:pStyle w:val="P68B1DB1-Normal5"/>
        <w:numPr>
          <w:ilvl w:val="0"/>
          <w:numId w:val="20"/>
        </w:numPr>
        <w:autoSpaceDE w:val="0"/>
        <w:autoSpaceDN w:val="0"/>
        <w:adjustRightInd w:val="0"/>
        <w:jc w:val="both"/>
        <w:rPr>
          <w:lang w:val="en-US"/>
        </w:rPr>
      </w:pPr>
      <w:r w:rsidRPr="001013CC">
        <w:rPr>
          <w:lang w:val="en-US"/>
        </w:rPr>
        <w:t xml:space="preserve">b) The right to request the convening of a meeting of the Board of Directors: any Director may request the convening of a meeting of the Board of Directors, and the Chairman has the obligation to convene the meeting under the conditions laid down in the Corporate Governance Code and the Articles of Incorporation. </w:t>
      </w:r>
    </w:p>
    <w:p w14:paraId="08A31E3A" w14:textId="77777777" w:rsidR="009635CA" w:rsidRPr="001013CC" w:rsidRDefault="00000000">
      <w:pPr>
        <w:pStyle w:val="P68B1DB1-Normal5"/>
        <w:numPr>
          <w:ilvl w:val="0"/>
          <w:numId w:val="20"/>
        </w:numPr>
        <w:autoSpaceDE w:val="0"/>
        <w:autoSpaceDN w:val="0"/>
        <w:adjustRightInd w:val="0"/>
        <w:jc w:val="both"/>
        <w:rPr>
          <w:lang w:val="en-US"/>
        </w:rPr>
      </w:pPr>
      <w:r w:rsidRPr="001013CC">
        <w:rPr>
          <w:lang w:val="en-US"/>
        </w:rPr>
        <w:t xml:space="preserve">c) The right to request the inclusion of items on the agenda: any Director may request the Chairman to include one or more items on the agenda of the next meeting of the Board of Directors, provided that the request is sent at least two (2) working days before the date of the meeting and provided that all Directors are notified. </w:t>
      </w:r>
    </w:p>
    <w:p w14:paraId="74CB4CCA" w14:textId="77777777" w:rsidR="009635CA" w:rsidRPr="001013CC" w:rsidRDefault="00000000">
      <w:pPr>
        <w:pStyle w:val="P68B1DB1-Normal5"/>
        <w:numPr>
          <w:ilvl w:val="0"/>
          <w:numId w:val="20"/>
        </w:numPr>
        <w:autoSpaceDE w:val="0"/>
        <w:autoSpaceDN w:val="0"/>
        <w:adjustRightInd w:val="0"/>
        <w:jc w:val="both"/>
        <w:rPr>
          <w:lang w:val="en-US"/>
        </w:rPr>
      </w:pPr>
      <w:r w:rsidRPr="001013CC">
        <w:rPr>
          <w:lang w:val="en-US"/>
        </w:rPr>
        <w:t>d) The entitlement to adequate insurance coverage: the Directors shall be provided with professional liability insurance under the conditions approved by the Board of Directors and in accordance with the Remuneration Policy.</w:t>
      </w:r>
    </w:p>
    <w:p w14:paraId="364DEAA7" w14:textId="77777777" w:rsidR="009635CA" w:rsidRPr="001013CC" w:rsidRDefault="00000000">
      <w:pPr>
        <w:pStyle w:val="P68B1DB1-Normal6"/>
        <w:numPr>
          <w:ilvl w:val="0"/>
          <w:numId w:val="21"/>
        </w:numPr>
        <w:autoSpaceDE w:val="0"/>
        <w:autoSpaceDN w:val="0"/>
        <w:adjustRightInd w:val="0"/>
        <w:spacing w:after="39"/>
        <w:jc w:val="both"/>
        <w:rPr>
          <w:lang w:val="en-US"/>
        </w:rPr>
      </w:pPr>
      <w:r w:rsidRPr="001013CC">
        <w:rPr>
          <w:lang w:val="en-US"/>
        </w:rPr>
        <w:t xml:space="preserve">e) The right to confidentiality of information: The Directors have the right to confidentiality of all personal information disclosed to the Board of Directors, the committees of the Board and the Company. </w:t>
      </w:r>
    </w:p>
    <w:p w14:paraId="662FD983" w14:textId="77777777" w:rsidR="009635CA" w:rsidRPr="001013CC" w:rsidRDefault="00000000">
      <w:pPr>
        <w:pStyle w:val="P68B1DB1-Normal6"/>
        <w:numPr>
          <w:ilvl w:val="0"/>
          <w:numId w:val="21"/>
        </w:numPr>
        <w:autoSpaceDE w:val="0"/>
        <w:autoSpaceDN w:val="0"/>
        <w:adjustRightInd w:val="0"/>
        <w:jc w:val="both"/>
        <w:rPr>
          <w:lang w:val="en-US"/>
        </w:rPr>
      </w:pPr>
      <w:r w:rsidRPr="001013CC">
        <w:rPr>
          <w:lang w:val="en-US"/>
        </w:rPr>
        <w:t xml:space="preserve">f) The Directors shall also enjoy all the rights conferred on them under the Companies Law and the laws applicable in Romania. </w:t>
      </w:r>
    </w:p>
    <w:p w14:paraId="54B8766B" w14:textId="77777777" w:rsidR="009635CA" w:rsidRPr="001013CC" w:rsidRDefault="009635CA">
      <w:pPr>
        <w:numPr>
          <w:ilvl w:val="0"/>
          <w:numId w:val="21"/>
        </w:numPr>
        <w:autoSpaceDE w:val="0"/>
        <w:autoSpaceDN w:val="0"/>
        <w:adjustRightInd w:val="0"/>
        <w:jc w:val="both"/>
        <w:rPr>
          <w:rFonts w:ascii="Calibri" w:hAnsi="Calibri" w:cs="Calibri"/>
          <w:sz w:val="22"/>
          <w:lang w:val="en-US"/>
        </w:rPr>
      </w:pPr>
    </w:p>
    <w:p w14:paraId="43A3BC11" w14:textId="34AB4557" w:rsidR="009635CA" w:rsidRPr="001013CC" w:rsidRDefault="00000000">
      <w:pPr>
        <w:pStyle w:val="P68B1DB1-Normal6"/>
        <w:numPr>
          <w:ilvl w:val="0"/>
          <w:numId w:val="21"/>
        </w:numPr>
        <w:autoSpaceDE w:val="0"/>
        <w:autoSpaceDN w:val="0"/>
        <w:adjustRightInd w:val="0"/>
        <w:jc w:val="both"/>
        <w:rPr>
          <w:lang w:val="en-US"/>
        </w:rPr>
      </w:pPr>
      <w:r w:rsidRPr="001013CC">
        <w:rPr>
          <w:lang w:val="en-US"/>
        </w:rPr>
        <w:t xml:space="preserve">48. The Directors have the following main </w:t>
      </w:r>
      <w:r w:rsidRPr="001013CC">
        <w:rPr>
          <w:b/>
          <w:lang w:val="en-US"/>
        </w:rPr>
        <w:t>obligations</w:t>
      </w:r>
      <w:r w:rsidRPr="001013CC">
        <w:rPr>
          <w:lang w:val="en-US"/>
        </w:rPr>
        <w:t xml:space="preserve">: </w:t>
      </w:r>
    </w:p>
    <w:p w14:paraId="7B729FCE" w14:textId="77777777" w:rsidR="009635CA" w:rsidRPr="001013CC" w:rsidRDefault="00000000">
      <w:pPr>
        <w:pStyle w:val="P68B1DB1-Normal6"/>
        <w:numPr>
          <w:ilvl w:val="0"/>
          <w:numId w:val="21"/>
        </w:numPr>
        <w:autoSpaceDE w:val="0"/>
        <w:autoSpaceDN w:val="0"/>
        <w:adjustRightInd w:val="0"/>
        <w:jc w:val="both"/>
        <w:rPr>
          <w:lang w:val="en-US"/>
        </w:rPr>
      </w:pPr>
      <w:r w:rsidRPr="001013CC">
        <w:rPr>
          <w:lang w:val="en-US"/>
        </w:rPr>
        <w:t xml:space="preserve">a) Ethics and moral integrity: The Directors shall apply and adhere to the highest standards of ethics and moral integrity. Any event that may adversely affect their reputation and credibility shall be reported immediately to the Chairman of the Board of Directors. </w:t>
      </w:r>
    </w:p>
    <w:p w14:paraId="7769948C" w14:textId="77777777" w:rsidR="009635CA" w:rsidRPr="001013CC" w:rsidRDefault="00000000">
      <w:pPr>
        <w:pStyle w:val="P68B1DB1-Normal6"/>
        <w:numPr>
          <w:ilvl w:val="0"/>
          <w:numId w:val="21"/>
        </w:numPr>
        <w:autoSpaceDE w:val="0"/>
        <w:autoSpaceDN w:val="0"/>
        <w:adjustRightInd w:val="0"/>
        <w:jc w:val="both"/>
        <w:rPr>
          <w:lang w:val="en-US"/>
        </w:rPr>
      </w:pPr>
      <w:r w:rsidRPr="001013CC">
        <w:rPr>
          <w:lang w:val="en-US"/>
        </w:rPr>
        <w:t xml:space="preserve">b) Constant participation in the meetings of the Board of Directors: The participation of each Director in the meetings of the Board of Directors, whether in person or by conference call, shall be recorded in the minutes. </w:t>
      </w:r>
    </w:p>
    <w:p w14:paraId="2874C2A9" w14:textId="77777777" w:rsidR="009635CA" w:rsidRPr="001013CC" w:rsidRDefault="00000000">
      <w:pPr>
        <w:pStyle w:val="P68B1DB1-Normal6"/>
        <w:numPr>
          <w:ilvl w:val="0"/>
          <w:numId w:val="21"/>
        </w:numPr>
        <w:autoSpaceDE w:val="0"/>
        <w:autoSpaceDN w:val="0"/>
        <w:adjustRightInd w:val="0"/>
        <w:jc w:val="both"/>
        <w:rPr>
          <w:lang w:val="en-US"/>
        </w:rPr>
      </w:pPr>
      <w:r w:rsidRPr="001013CC">
        <w:rPr>
          <w:lang w:val="en-US"/>
        </w:rPr>
        <w:t xml:space="preserve">c) Active participation: The Directors shall contribute to constructive discussions at the meetings of the Board of Directors. In particular, the Directors shall develop strategies, review the performance of the Executive </w:t>
      </w:r>
      <w:proofErr w:type="gramStart"/>
      <w:r w:rsidRPr="001013CC">
        <w:rPr>
          <w:lang w:val="en-US"/>
        </w:rPr>
        <w:t>Management</w:t>
      </w:r>
      <w:proofErr w:type="gramEnd"/>
      <w:r w:rsidRPr="001013CC">
        <w:rPr>
          <w:lang w:val="en-US"/>
        </w:rPr>
        <w:t xml:space="preserve"> and ensure that the objectives of the Company are met. </w:t>
      </w:r>
    </w:p>
    <w:p w14:paraId="225C945B" w14:textId="77777777" w:rsidR="009635CA" w:rsidRPr="001013CC" w:rsidRDefault="00000000">
      <w:pPr>
        <w:pStyle w:val="P68B1DB1-Normal6"/>
        <w:numPr>
          <w:ilvl w:val="0"/>
          <w:numId w:val="21"/>
        </w:numPr>
        <w:autoSpaceDE w:val="0"/>
        <w:autoSpaceDN w:val="0"/>
        <w:adjustRightInd w:val="0"/>
        <w:jc w:val="both"/>
        <w:rPr>
          <w:lang w:val="en-US"/>
        </w:rPr>
      </w:pPr>
      <w:r w:rsidRPr="001013CC">
        <w:rPr>
          <w:lang w:val="en-US"/>
        </w:rPr>
        <w:t xml:space="preserve">d) Carrying out the activity in good faith: The Directors shall exercise their duties in good faith for the benefit of the Company and shall not promote their own interests or those of third parties. </w:t>
      </w:r>
    </w:p>
    <w:p w14:paraId="54B41B0F" w14:textId="538E9181" w:rsidR="009635CA" w:rsidRPr="001013CC" w:rsidRDefault="00000000">
      <w:pPr>
        <w:pStyle w:val="P68B1DB1-Normal6"/>
        <w:numPr>
          <w:ilvl w:val="0"/>
          <w:numId w:val="21"/>
        </w:numPr>
        <w:autoSpaceDE w:val="0"/>
        <w:autoSpaceDN w:val="0"/>
        <w:adjustRightInd w:val="0"/>
        <w:jc w:val="both"/>
        <w:rPr>
          <w:lang w:val="en-US"/>
        </w:rPr>
      </w:pPr>
      <w:r w:rsidRPr="001013CC">
        <w:rPr>
          <w:lang w:val="en-US"/>
        </w:rPr>
        <w:t xml:space="preserve">e) Loyalty: The Directors shall not, during the term of office and in accordance with the provisions of the mandate, become members of the Board of Directors or Directors in company competing with the Company or in other institutions the interests of which may diverge </w:t>
      </w:r>
      <w:r w:rsidR="001013CC">
        <w:rPr>
          <w:lang w:val="en-US"/>
        </w:rPr>
        <w:t>f</w:t>
      </w:r>
      <w:r w:rsidRPr="001013CC">
        <w:rPr>
          <w:lang w:val="en-US"/>
        </w:rPr>
        <w:t xml:space="preserve">rom or be contrary to the interests of the </w:t>
      </w:r>
      <w:proofErr w:type="gramStart"/>
      <w:r w:rsidRPr="001013CC">
        <w:rPr>
          <w:lang w:val="en-US"/>
        </w:rPr>
        <w:t>Company;</w:t>
      </w:r>
      <w:proofErr w:type="gramEnd"/>
    </w:p>
    <w:p w14:paraId="1C7EEA8A" w14:textId="09070305" w:rsidR="009635CA" w:rsidRPr="001013CC" w:rsidRDefault="00000000">
      <w:pPr>
        <w:pStyle w:val="P68B1DB1-Normal6"/>
        <w:numPr>
          <w:ilvl w:val="0"/>
          <w:numId w:val="21"/>
        </w:numPr>
        <w:autoSpaceDE w:val="0"/>
        <w:autoSpaceDN w:val="0"/>
        <w:adjustRightInd w:val="0"/>
        <w:rPr>
          <w:lang w:val="en-US"/>
        </w:rPr>
      </w:pPr>
      <w:r w:rsidRPr="001013CC">
        <w:rPr>
          <w:lang w:val="en-US"/>
        </w:rPr>
        <w:lastRenderedPageBreak/>
        <w:t>f) Confidentiality: each Director shall maintain strict confidentiality of all information he/she receives during the performance of his/her duties as Director. After the termination of the term of office as a member of the Board of Directors, each Director shall, for 10 years after termination, keep strictly confidential all such information, insofar as it has not been otherwise disclosed to the public.</w:t>
      </w:r>
    </w:p>
    <w:p w14:paraId="4BF86CAD" w14:textId="104571DC" w:rsidR="009635CA" w:rsidRPr="001013CC" w:rsidRDefault="00000000">
      <w:pPr>
        <w:pStyle w:val="P68B1DB1-Normal6"/>
        <w:numPr>
          <w:ilvl w:val="0"/>
          <w:numId w:val="21"/>
        </w:numPr>
        <w:autoSpaceDE w:val="0"/>
        <w:autoSpaceDN w:val="0"/>
        <w:adjustRightInd w:val="0"/>
        <w:jc w:val="both"/>
        <w:rPr>
          <w:lang w:val="en-US"/>
        </w:rPr>
      </w:pPr>
      <w:r w:rsidRPr="001013CC">
        <w:rPr>
          <w:lang w:val="en-US"/>
        </w:rPr>
        <w:t xml:space="preserve">g) </w:t>
      </w:r>
      <w:proofErr w:type="gramStart"/>
      <w:r w:rsidRPr="001013CC">
        <w:rPr>
          <w:lang w:val="en-US"/>
        </w:rPr>
        <w:t>Other</w:t>
      </w:r>
      <w:proofErr w:type="gramEnd"/>
      <w:r w:rsidRPr="001013CC">
        <w:rPr>
          <w:lang w:val="en-US"/>
        </w:rPr>
        <w:t xml:space="preserve"> appointments: The Directors may serve on more than one Board of Directors, to the extent that this does not interfere with the proper conduct of business and the proper performance of the obligations and duties towards the Company. The Directors shall notify the Board of Directors of all professional commitments undertaken (including the position of executive or non-executive member of the Board of Directors of any other non-for-profit company or institution) prior to appointment and during their term of office. </w:t>
      </w:r>
    </w:p>
    <w:p w14:paraId="146DF9B3" w14:textId="77777777" w:rsidR="009635CA" w:rsidRPr="001013CC" w:rsidRDefault="00000000">
      <w:pPr>
        <w:pStyle w:val="P68B1DB1-Normal6"/>
        <w:numPr>
          <w:ilvl w:val="0"/>
          <w:numId w:val="21"/>
        </w:numPr>
        <w:autoSpaceDE w:val="0"/>
        <w:autoSpaceDN w:val="0"/>
        <w:adjustRightInd w:val="0"/>
        <w:jc w:val="both"/>
        <w:rPr>
          <w:lang w:val="en-US"/>
        </w:rPr>
      </w:pPr>
      <w:r w:rsidRPr="001013CC">
        <w:rPr>
          <w:lang w:val="en-US"/>
        </w:rPr>
        <w:t xml:space="preserve">h) Compliance with all policies and procedures: The Directors shall strictly comply with all policies and procedures applicable within the Company. </w:t>
      </w:r>
    </w:p>
    <w:p w14:paraId="5A10FB21" w14:textId="6942ADF9" w:rsidR="009635CA" w:rsidRPr="001013CC" w:rsidRDefault="00000000">
      <w:pPr>
        <w:pStyle w:val="P68B1DB1-Normal6"/>
        <w:numPr>
          <w:ilvl w:val="0"/>
          <w:numId w:val="21"/>
        </w:numPr>
        <w:autoSpaceDE w:val="0"/>
        <w:autoSpaceDN w:val="0"/>
        <w:adjustRightInd w:val="0"/>
        <w:jc w:val="both"/>
        <w:rPr>
          <w:lang w:val="en-US"/>
        </w:rPr>
      </w:pPr>
      <w:proofErr w:type="spellStart"/>
      <w:r w:rsidRPr="001013CC">
        <w:rPr>
          <w:lang w:val="en-US"/>
        </w:rPr>
        <w:t>i</w:t>
      </w:r>
      <w:proofErr w:type="spellEnd"/>
      <w:r w:rsidRPr="001013CC">
        <w:rPr>
          <w:lang w:val="en-US"/>
        </w:rPr>
        <w:t xml:space="preserve">) Briefing the Board regarding the relationship with the Shareholders: The Directors shall inform the Board of any relationship with the Shareholders holding more than 5% of the total voting rights. The obligation shall apply to the extent that the relationship is such as to influence the position of the member concerned in relation to matters relating to the decisions of the Board of Directors. </w:t>
      </w:r>
    </w:p>
    <w:p w14:paraId="587EF62E" w14:textId="77777777" w:rsidR="009635CA" w:rsidRPr="001013CC" w:rsidRDefault="00000000">
      <w:pPr>
        <w:pStyle w:val="P68B1DB1-Normal6"/>
        <w:numPr>
          <w:ilvl w:val="0"/>
          <w:numId w:val="21"/>
        </w:numPr>
        <w:autoSpaceDE w:val="0"/>
        <w:autoSpaceDN w:val="0"/>
        <w:adjustRightInd w:val="0"/>
        <w:jc w:val="both"/>
        <w:rPr>
          <w:lang w:val="en-US"/>
        </w:rPr>
      </w:pPr>
      <w:r w:rsidRPr="001013CC">
        <w:rPr>
          <w:lang w:val="en-US"/>
        </w:rPr>
        <w:t xml:space="preserve">j) Compliance with applicable laws: The Directors shall comply with the legal provisions applicable in Romania, including any other obligations specified by the Directors therein. </w:t>
      </w:r>
    </w:p>
    <w:p w14:paraId="19B730B5" w14:textId="77777777" w:rsidR="009635CA" w:rsidRPr="001013CC" w:rsidRDefault="009635CA">
      <w:pPr>
        <w:autoSpaceDE w:val="0"/>
        <w:autoSpaceDN w:val="0"/>
        <w:adjustRightInd w:val="0"/>
        <w:jc w:val="both"/>
        <w:rPr>
          <w:rFonts w:ascii="Calibri" w:hAnsi="Calibri" w:cs="Calibri"/>
          <w:sz w:val="22"/>
          <w:lang w:val="en-US"/>
        </w:rPr>
      </w:pPr>
    </w:p>
    <w:p w14:paraId="23D45C1C" w14:textId="77777777" w:rsidR="009635CA" w:rsidRPr="001013CC" w:rsidRDefault="00000000">
      <w:pPr>
        <w:pStyle w:val="P68B1DB1-Default16"/>
        <w:rPr>
          <w:lang w:val="en-US"/>
        </w:rPr>
      </w:pPr>
      <w:r w:rsidRPr="001013CC">
        <w:rPr>
          <w:lang w:val="en-US"/>
        </w:rPr>
        <w:t xml:space="preserve">IX. CONFLICTS OF INTERESTS </w:t>
      </w:r>
    </w:p>
    <w:p w14:paraId="4145330D" w14:textId="77777777" w:rsidR="009635CA" w:rsidRPr="001013CC" w:rsidRDefault="009635CA">
      <w:pPr>
        <w:pStyle w:val="Default"/>
        <w:rPr>
          <w:rFonts w:ascii="Calibri" w:eastAsia="Times New Roman" w:hAnsi="Calibri" w:cs="Calibri"/>
          <w:b/>
          <w:i/>
          <w:color w:val="auto"/>
          <w:sz w:val="22"/>
          <w:lang w:val="en-US"/>
        </w:rPr>
      </w:pPr>
    </w:p>
    <w:p w14:paraId="24DE552C" w14:textId="298FDDE5" w:rsidR="009635CA" w:rsidRPr="001013CC" w:rsidRDefault="00000000">
      <w:pPr>
        <w:pStyle w:val="P68B1DB1-Normal6"/>
        <w:widowControl w:val="0"/>
        <w:ind w:right="9"/>
        <w:jc w:val="both"/>
        <w:rPr>
          <w:lang w:val="en-US"/>
        </w:rPr>
      </w:pPr>
      <w:r w:rsidRPr="001013CC">
        <w:rPr>
          <w:lang w:val="en-US"/>
        </w:rPr>
        <w:t>49.</w:t>
      </w:r>
      <w:r w:rsidRPr="001013CC">
        <w:rPr>
          <w:b/>
          <w:lang w:val="en-US"/>
        </w:rPr>
        <w:t xml:space="preserve"> Conflict of interest </w:t>
      </w:r>
      <w:r w:rsidRPr="001013CC">
        <w:rPr>
          <w:lang w:val="en-US"/>
        </w:rPr>
        <w:t xml:space="preserve">is any situation or circumstance that may arise in the operational or decision-making process, in which the personal interest, directly or indirectly, of the staff and members of the Management structure/persons holding key positions within the regulated entity is contrary to its interest, so that it affects or could affect the independence and impartiality in decision-making, professional judgment or the timely and objective performance of the duties related to the duties or which could affect, by its nature, the integrity or stability of the regulated entity and the financial market; </w:t>
      </w:r>
    </w:p>
    <w:p w14:paraId="7C86DEE7" w14:textId="77777777" w:rsidR="009635CA" w:rsidRPr="001013CC" w:rsidRDefault="009635CA">
      <w:pPr>
        <w:widowControl w:val="0"/>
        <w:ind w:right="9"/>
        <w:jc w:val="both"/>
        <w:rPr>
          <w:rFonts w:ascii="Calibri" w:hAnsi="Calibri" w:cs="Calibri"/>
          <w:sz w:val="22"/>
          <w:lang w:val="en-US"/>
        </w:rPr>
      </w:pPr>
    </w:p>
    <w:p w14:paraId="007638E7" w14:textId="1140B28B" w:rsidR="009635CA" w:rsidRPr="001013CC" w:rsidRDefault="00000000">
      <w:pPr>
        <w:pStyle w:val="P68B1DB1-Normal6"/>
        <w:autoSpaceDE w:val="0"/>
        <w:autoSpaceDN w:val="0"/>
        <w:adjustRightInd w:val="0"/>
        <w:spacing w:after="39"/>
        <w:jc w:val="both"/>
        <w:rPr>
          <w:lang w:val="en-US"/>
        </w:rPr>
      </w:pPr>
      <w:r w:rsidRPr="001013CC">
        <w:rPr>
          <w:lang w:val="en-US"/>
        </w:rPr>
        <w:t>50</w:t>
      </w:r>
      <w:r w:rsidRPr="001013CC">
        <w:rPr>
          <w:b/>
          <w:lang w:val="en-US"/>
        </w:rPr>
        <w:t xml:space="preserve">. </w:t>
      </w:r>
      <w:r w:rsidRPr="001013CC">
        <w:rPr>
          <w:lang w:val="en-US"/>
        </w:rPr>
        <w:t xml:space="preserve">The Directors have a duty of loyalty to the Company and shall </w:t>
      </w:r>
      <w:r w:rsidR="0028127D" w:rsidRPr="001013CC">
        <w:rPr>
          <w:lang w:val="en-US"/>
        </w:rPr>
        <w:t>endeavor</w:t>
      </w:r>
      <w:r w:rsidRPr="001013CC">
        <w:rPr>
          <w:lang w:val="en-US"/>
        </w:rPr>
        <w:t xml:space="preserve"> to avoid conflicts of interests, defined as situations in which their personal or professional interests make it difficult to take objective action in the interest of the Company and the Shareholders and to fulfil their role as Director. </w:t>
      </w:r>
    </w:p>
    <w:p w14:paraId="65DC7F6B" w14:textId="77777777" w:rsidR="009635CA" w:rsidRPr="001013CC" w:rsidRDefault="009635CA">
      <w:pPr>
        <w:autoSpaceDE w:val="0"/>
        <w:autoSpaceDN w:val="0"/>
        <w:adjustRightInd w:val="0"/>
        <w:spacing w:after="39"/>
        <w:jc w:val="both"/>
        <w:rPr>
          <w:rFonts w:ascii="Calibri" w:hAnsi="Calibri" w:cs="Calibri"/>
          <w:sz w:val="22"/>
          <w:lang w:val="en-US"/>
        </w:rPr>
      </w:pPr>
    </w:p>
    <w:p w14:paraId="5271A712" w14:textId="0E31C4CC" w:rsidR="009635CA" w:rsidRPr="001013CC" w:rsidRDefault="00000000">
      <w:pPr>
        <w:pStyle w:val="P68B1DB1-Normal6"/>
        <w:autoSpaceDE w:val="0"/>
        <w:autoSpaceDN w:val="0"/>
        <w:adjustRightInd w:val="0"/>
        <w:spacing w:after="39"/>
        <w:jc w:val="both"/>
        <w:rPr>
          <w:lang w:val="en-US"/>
        </w:rPr>
      </w:pPr>
      <w:r w:rsidRPr="001013CC">
        <w:rPr>
          <w:lang w:val="en-US"/>
        </w:rPr>
        <w:t>51.</w:t>
      </w:r>
      <w:r w:rsidRPr="001013CC">
        <w:rPr>
          <w:b/>
          <w:lang w:val="en-US"/>
        </w:rPr>
        <w:t xml:space="preserve"> </w:t>
      </w:r>
      <w:r w:rsidRPr="001013CC">
        <w:rPr>
          <w:lang w:val="en-US"/>
        </w:rPr>
        <w:t xml:space="preserve">The Directors have the obligation to declare any actual or potential conflict of interest at the beginning of all meetings of the Board of Directors and not to take part in any deliberations of the Board of Directors regarding the operations in connection with which the conflict of interest exists. </w:t>
      </w:r>
    </w:p>
    <w:p w14:paraId="4A0074C6" w14:textId="77777777" w:rsidR="009635CA" w:rsidRPr="001013CC" w:rsidRDefault="009635CA">
      <w:pPr>
        <w:autoSpaceDE w:val="0"/>
        <w:autoSpaceDN w:val="0"/>
        <w:adjustRightInd w:val="0"/>
        <w:spacing w:after="39"/>
        <w:jc w:val="both"/>
        <w:rPr>
          <w:rFonts w:ascii="Calibri" w:hAnsi="Calibri" w:cs="Calibri"/>
          <w:sz w:val="22"/>
          <w:lang w:val="en-US"/>
        </w:rPr>
      </w:pPr>
    </w:p>
    <w:p w14:paraId="6D233D5F" w14:textId="265783B4" w:rsidR="009635CA" w:rsidRPr="001013CC" w:rsidRDefault="00000000">
      <w:pPr>
        <w:pStyle w:val="P68B1DB1-Normal6"/>
        <w:autoSpaceDE w:val="0"/>
        <w:autoSpaceDN w:val="0"/>
        <w:adjustRightInd w:val="0"/>
        <w:jc w:val="both"/>
        <w:rPr>
          <w:lang w:val="en-US"/>
        </w:rPr>
      </w:pPr>
      <w:r w:rsidRPr="001013CC">
        <w:rPr>
          <w:lang w:val="en-US"/>
        </w:rPr>
        <w:t>52.</w:t>
      </w:r>
      <w:r w:rsidRPr="001013CC">
        <w:rPr>
          <w:b/>
          <w:lang w:val="en-US"/>
        </w:rPr>
        <w:t xml:space="preserve"> </w:t>
      </w:r>
      <w:r w:rsidRPr="001013CC">
        <w:rPr>
          <w:lang w:val="en-US"/>
        </w:rPr>
        <w:t xml:space="preserve">If a transaction in respect of which a Director has a current or potential conflict of interest cannot be avoided, the transaction or business relationship with the Company shall be approached with due care and in a fully transparent manner. </w:t>
      </w:r>
    </w:p>
    <w:p w14:paraId="7BF65706" w14:textId="77777777" w:rsidR="009635CA" w:rsidRPr="001013CC" w:rsidRDefault="009635CA">
      <w:pPr>
        <w:autoSpaceDE w:val="0"/>
        <w:autoSpaceDN w:val="0"/>
        <w:adjustRightInd w:val="0"/>
        <w:rPr>
          <w:rFonts w:ascii="Calibri" w:hAnsi="Calibri" w:cs="Calibri"/>
          <w:sz w:val="22"/>
          <w:lang w:val="en-US"/>
        </w:rPr>
      </w:pPr>
    </w:p>
    <w:p w14:paraId="34758893" w14:textId="77777777" w:rsidR="009635CA" w:rsidRPr="001013CC" w:rsidRDefault="009635CA">
      <w:pPr>
        <w:autoSpaceDE w:val="0"/>
        <w:autoSpaceDN w:val="0"/>
        <w:adjustRightInd w:val="0"/>
        <w:rPr>
          <w:rFonts w:ascii="Calibri" w:hAnsi="Calibri" w:cs="Calibri"/>
          <w:sz w:val="22"/>
          <w:lang w:val="en-US"/>
        </w:rPr>
      </w:pPr>
    </w:p>
    <w:p w14:paraId="1C0551F0" w14:textId="77777777" w:rsidR="009635CA" w:rsidRPr="001013CC" w:rsidRDefault="00000000">
      <w:pPr>
        <w:pStyle w:val="P68B1DB1-Normal13"/>
        <w:autoSpaceDE w:val="0"/>
        <w:autoSpaceDN w:val="0"/>
        <w:adjustRightInd w:val="0"/>
        <w:rPr>
          <w:lang w:val="en-US"/>
        </w:rPr>
      </w:pPr>
      <w:r w:rsidRPr="001013CC">
        <w:rPr>
          <w:lang w:val="en-US"/>
        </w:rPr>
        <w:t xml:space="preserve">X. CESSATION OF THE TERM OF OFFICE OF DIRECTOR </w:t>
      </w:r>
    </w:p>
    <w:p w14:paraId="13251232" w14:textId="77777777" w:rsidR="009635CA" w:rsidRPr="001013CC" w:rsidRDefault="009635CA">
      <w:pPr>
        <w:autoSpaceDE w:val="0"/>
        <w:autoSpaceDN w:val="0"/>
        <w:adjustRightInd w:val="0"/>
        <w:rPr>
          <w:rFonts w:ascii="Calibri" w:hAnsi="Calibri" w:cs="Calibri"/>
          <w:b/>
          <w:sz w:val="22"/>
          <w:lang w:val="en-US"/>
        </w:rPr>
      </w:pPr>
    </w:p>
    <w:p w14:paraId="1037CFE0" w14:textId="06644FB5" w:rsidR="009635CA" w:rsidRPr="001013CC" w:rsidRDefault="00000000">
      <w:pPr>
        <w:pStyle w:val="P68B1DB1-Normal6"/>
        <w:autoSpaceDE w:val="0"/>
        <w:autoSpaceDN w:val="0"/>
        <w:adjustRightInd w:val="0"/>
        <w:rPr>
          <w:lang w:val="en-US"/>
        </w:rPr>
      </w:pPr>
      <w:r w:rsidRPr="001013CC">
        <w:rPr>
          <w:b/>
          <w:lang w:val="en-US"/>
        </w:rPr>
        <w:t xml:space="preserve">53. </w:t>
      </w:r>
      <w:r w:rsidRPr="001013CC">
        <w:rPr>
          <w:lang w:val="en-US"/>
        </w:rPr>
        <w:t xml:space="preserve">The term of office of a Director shall end </w:t>
      </w:r>
      <w:proofErr w:type="gramStart"/>
      <w:r w:rsidRPr="001013CC">
        <w:rPr>
          <w:lang w:val="en-US"/>
        </w:rPr>
        <w:t>in the event that</w:t>
      </w:r>
      <w:proofErr w:type="gramEnd"/>
      <w:r w:rsidRPr="001013CC">
        <w:rPr>
          <w:lang w:val="en-US"/>
        </w:rPr>
        <w:t xml:space="preserve">: </w:t>
      </w:r>
    </w:p>
    <w:p w14:paraId="482E7155" w14:textId="77777777" w:rsidR="009635CA" w:rsidRPr="001013CC" w:rsidRDefault="00000000">
      <w:pPr>
        <w:pStyle w:val="P68B1DB1-Normal6"/>
        <w:autoSpaceDE w:val="0"/>
        <w:autoSpaceDN w:val="0"/>
        <w:adjustRightInd w:val="0"/>
        <w:rPr>
          <w:lang w:val="en-US"/>
        </w:rPr>
      </w:pPr>
      <w:r w:rsidRPr="001013CC">
        <w:rPr>
          <w:lang w:val="en-US"/>
        </w:rPr>
        <w:t>a) The Director is no longer able to hold office in accordance with the applicable law or regulations</w:t>
      </w:r>
    </w:p>
    <w:p w14:paraId="38BEA31F" w14:textId="77777777" w:rsidR="009635CA" w:rsidRPr="001013CC" w:rsidRDefault="00000000">
      <w:pPr>
        <w:pStyle w:val="P68B1DB1-Normal6"/>
        <w:autoSpaceDE w:val="0"/>
        <w:autoSpaceDN w:val="0"/>
        <w:adjustRightInd w:val="0"/>
        <w:rPr>
          <w:lang w:val="en-US"/>
        </w:rPr>
      </w:pPr>
      <w:r w:rsidRPr="001013CC">
        <w:rPr>
          <w:lang w:val="en-US"/>
        </w:rPr>
        <w:lastRenderedPageBreak/>
        <w:t xml:space="preserve">b) The Director becomes incapacitated or unable to perform his/her duties for a period of six (6) consecutive </w:t>
      </w:r>
      <w:proofErr w:type="gramStart"/>
      <w:r w:rsidRPr="001013CC">
        <w:rPr>
          <w:lang w:val="en-US"/>
        </w:rPr>
        <w:t>months;</w:t>
      </w:r>
      <w:proofErr w:type="gramEnd"/>
      <w:r w:rsidRPr="001013CC">
        <w:rPr>
          <w:lang w:val="en-US"/>
        </w:rPr>
        <w:t xml:space="preserve"> </w:t>
      </w:r>
    </w:p>
    <w:p w14:paraId="04849C8E" w14:textId="0E61A963" w:rsidR="009635CA" w:rsidRPr="001013CC" w:rsidRDefault="00000000">
      <w:pPr>
        <w:pStyle w:val="P68B1DB1-Normal6"/>
        <w:autoSpaceDE w:val="0"/>
        <w:autoSpaceDN w:val="0"/>
        <w:adjustRightInd w:val="0"/>
        <w:rPr>
          <w:lang w:val="en-US"/>
        </w:rPr>
      </w:pPr>
      <w:r w:rsidRPr="001013CC">
        <w:rPr>
          <w:lang w:val="en-US"/>
        </w:rPr>
        <w:t xml:space="preserve">c) The Director resigns from office by submitting a written </w:t>
      </w:r>
      <w:proofErr w:type="gramStart"/>
      <w:r w:rsidRPr="001013CC">
        <w:rPr>
          <w:lang w:val="en-US"/>
        </w:rPr>
        <w:t>resignation;</w:t>
      </w:r>
      <w:proofErr w:type="gramEnd"/>
      <w:r w:rsidRPr="001013CC">
        <w:rPr>
          <w:lang w:val="en-US"/>
        </w:rPr>
        <w:t xml:space="preserve"> </w:t>
      </w:r>
    </w:p>
    <w:p w14:paraId="6E76A137" w14:textId="77777777" w:rsidR="009635CA" w:rsidRPr="001013CC" w:rsidRDefault="00000000">
      <w:pPr>
        <w:pStyle w:val="P68B1DB1-Normal6"/>
        <w:autoSpaceDE w:val="0"/>
        <w:autoSpaceDN w:val="0"/>
        <w:adjustRightInd w:val="0"/>
        <w:rPr>
          <w:lang w:val="en-US"/>
        </w:rPr>
      </w:pPr>
      <w:r w:rsidRPr="001013CC">
        <w:rPr>
          <w:lang w:val="en-US"/>
        </w:rPr>
        <w:t xml:space="preserve">d) The removal from office of the Director shall be subject to a resolution of the Shareholders of the Company so </w:t>
      </w:r>
      <w:proofErr w:type="gramStart"/>
      <w:r w:rsidRPr="001013CC">
        <w:rPr>
          <w:lang w:val="en-US"/>
        </w:rPr>
        <w:t>ordering;</w:t>
      </w:r>
      <w:proofErr w:type="gramEnd"/>
      <w:r w:rsidRPr="001013CC">
        <w:rPr>
          <w:lang w:val="en-US"/>
        </w:rPr>
        <w:t xml:space="preserve"> </w:t>
      </w:r>
    </w:p>
    <w:p w14:paraId="5813AC92" w14:textId="77777777" w:rsidR="009635CA" w:rsidRPr="001013CC" w:rsidRDefault="00000000">
      <w:pPr>
        <w:pStyle w:val="P68B1DB1-Normal6"/>
        <w:autoSpaceDE w:val="0"/>
        <w:autoSpaceDN w:val="0"/>
        <w:adjustRightInd w:val="0"/>
        <w:rPr>
          <w:lang w:val="en-US"/>
        </w:rPr>
      </w:pPr>
      <w:r w:rsidRPr="001013CC">
        <w:rPr>
          <w:lang w:val="en-US"/>
        </w:rPr>
        <w:t xml:space="preserve">e) The conviction by a final court </w:t>
      </w:r>
      <w:proofErr w:type="gramStart"/>
      <w:r w:rsidRPr="001013CC">
        <w:rPr>
          <w:lang w:val="en-US"/>
        </w:rPr>
        <w:t>decision;</w:t>
      </w:r>
      <w:proofErr w:type="gramEnd"/>
    </w:p>
    <w:p w14:paraId="21F28F19" w14:textId="734D7B6E" w:rsidR="009635CA" w:rsidRPr="001013CC" w:rsidRDefault="00000000">
      <w:pPr>
        <w:pStyle w:val="P68B1DB1-Normal6"/>
        <w:autoSpaceDE w:val="0"/>
        <w:autoSpaceDN w:val="0"/>
        <w:adjustRightInd w:val="0"/>
        <w:rPr>
          <w:lang w:val="en-US"/>
        </w:rPr>
      </w:pPr>
      <w:r w:rsidRPr="001013CC">
        <w:rPr>
          <w:lang w:val="en-US"/>
        </w:rPr>
        <w:t>f) Death.</w:t>
      </w:r>
    </w:p>
    <w:p w14:paraId="716883FA" w14:textId="77777777" w:rsidR="009635CA" w:rsidRPr="001013CC" w:rsidRDefault="009635CA">
      <w:pPr>
        <w:pStyle w:val="Heading1"/>
        <w:keepLines w:val="0"/>
        <w:widowControl w:val="0"/>
        <w:tabs>
          <w:tab w:val="left" w:pos="1020"/>
        </w:tabs>
        <w:spacing w:before="0" w:after="0" w:line="240" w:lineRule="auto"/>
        <w:rPr>
          <w:rFonts w:ascii="Calibri" w:hAnsi="Calibri" w:cs="Calibri"/>
          <w:i/>
          <w:sz w:val="22"/>
          <w:lang w:val="en-US"/>
        </w:rPr>
      </w:pPr>
    </w:p>
    <w:p w14:paraId="519BFC1D" w14:textId="77777777" w:rsidR="009635CA" w:rsidRPr="001013CC" w:rsidRDefault="00000000">
      <w:pPr>
        <w:pStyle w:val="P68B1DB1-Heading117"/>
        <w:keepLines w:val="0"/>
        <w:widowControl w:val="0"/>
        <w:tabs>
          <w:tab w:val="left" w:pos="1020"/>
        </w:tabs>
        <w:spacing w:before="0" w:after="0" w:line="240" w:lineRule="auto"/>
        <w:rPr>
          <w:lang w:val="en-US"/>
        </w:rPr>
      </w:pPr>
      <w:r w:rsidRPr="001013CC">
        <w:rPr>
          <w:lang w:val="en-US"/>
        </w:rPr>
        <w:t>XI. TRANSMISSION AND MONITORING OF THE FULFILMENT OF THE DECISIONS OF THE BOARD OF DIRECTORS</w:t>
      </w:r>
    </w:p>
    <w:p w14:paraId="6823CCC2" w14:textId="77777777" w:rsidR="009635CA" w:rsidRPr="001013CC" w:rsidRDefault="009635CA">
      <w:pPr>
        <w:pStyle w:val="BodyText"/>
        <w:ind w:right="111"/>
        <w:rPr>
          <w:rFonts w:ascii="Calibri" w:hAnsi="Calibri" w:cs="Calibri"/>
          <w:b/>
          <w:sz w:val="22"/>
          <w:lang w:val="en-US"/>
        </w:rPr>
      </w:pPr>
    </w:p>
    <w:p w14:paraId="407321B7" w14:textId="7A0E315F" w:rsidR="009635CA" w:rsidRPr="001013CC" w:rsidRDefault="00000000">
      <w:pPr>
        <w:pStyle w:val="P68B1DB1-BodyText10"/>
        <w:ind w:left="0" w:right="111"/>
        <w:rPr>
          <w:lang w:val="en-US"/>
        </w:rPr>
      </w:pPr>
      <w:r w:rsidRPr="001013CC">
        <w:rPr>
          <w:lang w:val="en-US"/>
        </w:rPr>
        <w:t>54. The resolutions/decisions of the Board of Directors shall be communicated to the Chief Executive Officer of the Company by the Secretary of the Board of Directors on the same day as the meeting of the Board of Directors, the resolutions shall also be transmitted to the members of the Board of Directors.</w:t>
      </w:r>
    </w:p>
    <w:p w14:paraId="51A58C51" w14:textId="77777777" w:rsidR="009635CA" w:rsidRPr="001013CC" w:rsidRDefault="009635CA">
      <w:pPr>
        <w:pStyle w:val="BodyText"/>
        <w:ind w:left="0" w:right="111"/>
        <w:rPr>
          <w:rFonts w:ascii="Calibri" w:hAnsi="Calibri" w:cs="Calibri"/>
          <w:sz w:val="22"/>
          <w:lang w:val="en-US"/>
        </w:rPr>
      </w:pPr>
    </w:p>
    <w:p w14:paraId="2DF71A68" w14:textId="68C016E7" w:rsidR="009635CA" w:rsidRPr="001013CC" w:rsidRDefault="00000000">
      <w:pPr>
        <w:pStyle w:val="P68B1DB1-BodyText10"/>
        <w:ind w:left="0" w:right="107"/>
        <w:rPr>
          <w:lang w:val="en-US"/>
        </w:rPr>
      </w:pPr>
      <w:r w:rsidRPr="001013CC">
        <w:rPr>
          <w:lang w:val="en-US"/>
        </w:rPr>
        <w:t>55. The Chief Executive Officer shall inform the members of the Board of Directors in writing of the degree of fulfilment of the resolutions by the due date or, if no time limit is specified, at the next meeting of the Board of Directors.</w:t>
      </w:r>
    </w:p>
    <w:p w14:paraId="7BBCE1EB" w14:textId="77777777" w:rsidR="009635CA" w:rsidRPr="001013CC" w:rsidRDefault="009635CA">
      <w:pPr>
        <w:pStyle w:val="BodyText"/>
        <w:ind w:right="107"/>
        <w:rPr>
          <w:rFonts w:ascii="Calibri" w:hAnsi="Calibri" w:cs="Calibri"/>
          <w:sz w:val="22"/>
          <w:lang w:val="en-US"/>
        </w:rPr>
      </w:pPr>
    </w:p>
    <w:p w14:paraId="1833E1EB" w14:textId="77777777" w:rsidR="009635CA" w:rsidRPr="001013CC" w:rsidRDefault="00000000">
      <w:pPr>
        <w:pStyle w:val="P68B1DB1-BodyText18"/>
        <w:ind w:left="0" w:right="107"/>
        <w:rPr>
          <w:lang w:val="en-US"/>
        </w:rPr>
      </w:pPr>
      <w:r w:rsidRPr="001013CC">
        <w:rPr>
          <w:lang w:val="en-US"/>
        </w:rPr>
        <w:t>XII. RELATIONS WITH SHAREHOLDERS</w:t>
      </w:r>
    </w:p>
    <w:p w14:paraId="196EBD6E" w14:textId="77777777" w:rsidR="009635CA" w:rsidRPr="001013CC" w:rsidRDefault="009635CA">
      <w:pPr>
        <w:pStyle w:val="BodyText"/>
        <w:ind w:left="0" w:right="107"/>
        <w:rPr>
          <w:rFonts w:ascii="Calibri" w:hAnsi="Calibri" w:cs="Calibri"/>
          <w:sz w:val="22"/>
          <w:lang w:val="en-US"/>
        </w:rPr>
      </w:pPr>
    </w:p>
    <w:p w14:paraId="4865DC42" w14:textId="2C3B7EFA" w:rsidR="009635CA" w:rsidRPr="001013CC" w:rsidRDefault="00000000">
      <w:pPr>
        <w:pStyle w:val="P68B1DB1-BodyText10"/>
        <w:ind w:left="0" w:right="107"/>
        <w:rPr>
          <w:lang w:val="en-US"/>
        </w:rPr>
      </w:pPr>
      <w:r w:rsidRPr="001013CC">
        <w:rPr>
          <w:lang w:val="en-US"/>
        </w:rPr>
        <w:t>56. The agenda of the General Meeting of Shareholders: The Board of Directors shall decide on the items to be included on the agenda of the General Meeting of Shareholders. The Board of Directors shall ensure that the Shareholders receive all relevant documentation and information on the items on the agenda of the General Meeting of Shareholders in a timely manner.</w:t>
      </w:r>
    </w:p>
    <w:p w14:paraId="727CBB70" w14:textId="77777777" w:rsidR="009635CA" w:rsidRPr="001013CC" w:rsidRDefault="009635CA">
      <w:pPr>
        <w:pStyle w:val="BodyText"/>
        <w:ind w:left="0" w:right="107"/>
        <w:rPr>
          <w:rFonts w:ascii="Calibri" w:hAnsi="Calibri" w:cs="Calibri"/>
          <w:sz w:val="22"/>
          <w:lang w:val="en-US"/>
        </w:rPr>
      </w:pPr>
    </w:p>
    <w:p w14:paraId="06BFABC4" w14:textId="0182F53F" w:rsidR="009635CA" w:rsidRPr="001013CC" w:rsidRDefault="00000000">
      <w:pPr>
        <w:pStyle w:val="P68B1DB1-BodyText10"/>
        <w:ind w:left="0" w:right="107"/>
        <w:rPr>
          <w:lang w:val="en-US"/>
        </w:rPr>
      </w:pPr>
      <w:r w:rsidRPr="001013CC">
        <w:rPr>
          <w:lang w:val="en-US"/>
        </w:rPr>
        <w:t xml:space="preserve">57. The participation of the Shareholders in the General Meetings of Shareholders: The Board of Directors shall facilitate the participation of the Shareholders and shall ensure the adoption of decisions by the Shareholders in the General Meeting of Shareholders. </w:t>
      </w:r>
    </w:p>
    <w:p w14:paraId="5E7245CD" w14:textId="77777777" w:rsidR="009635CA" w:rsidRPr="001013CC" w:rsidRDefault="009635CA">
      <w:pPr>
        <w:pStyle w:val="BodyText"/>
        <w:ind w:left="0" w:right="107"/>
        <w:rPr>
          <w:rFonts w:ascii="Calibri" w:hAnsi="Calibri" w:cs="Calibri"/>
          <w:sz w:val="22"/>
          <w:lang w:val="en-US"/>
        </w:rPr>
      </w:pPr>
    </w:p>
    <w:p w14:paraId="022D453D" w14:textId="18071CC0" w:rsidR="009635CA" w:rsidRPr="001013CC" w:rsidRDefault="00000000">
      <w:pPr>
        <w:pStyle w:val="P68B1DB1-BodyText10"/>
        <w:ind w:left="0" w:right="107"/>
        <w:rPr>
          <w:lang w:val="en-US"/>
        </w:rPr>
      </w:pPr>
      <w:r w:rsidRPr="001013CC">
        <w:rPr>
          <w:lang w:val="en-US"/>
        </w:rPr>
        <w:t xml:space="preserve">58. Chairman of the General Meeting of Shareholders: The General Meeting of Shareholders shall be chaired by the Chairman of the Board of Directors. In his/her absence, the meeting shall be chaired by the Director who shall replace him/her. </w:t>
      </w:r>
    </w:p>
    <w:p w14:paraId="712DE6A3" w14:textId="77777777" w:rsidR="009635CA" w:rsidRPr="001013CC" w:rsidRDefault="009635CA">
      <w:pPr>
        <w:pStyle w:val="BodyText"/>
        <w:ind w:left="0" w:right="107"/>
        <w:rPr>
          <w:rFonts w:ascii="Calibri" w:hAnsi="Calibri" w:cs="Calibri"/>
          <w:sz w:val="22"/>
          <w:lang w:val="en-US"/>
        </w:rPr>
      </w:pPr>
    </w:p>
    <w:p w14:paraId="1DC5F022" w14:textId="63E6A154" w:rsidR="009635CA" w:rsidRPr="001013CC" w:rsidRDefault="00000000">
      <w:pPr>
        <w:pStyle w:val="P68B1DB1-BodyText10"/>
        <w:ind w:left="0" w:right="107"/>
        <w:rPr>
          <w:lang w:val="en-US"/>
        </w:rPr>
      </w:pPr>
      <w:r w:rsidRPr="001013CC">
        <w:rPr>
          <w:lang w:val="en-US"/>
        </w:rPr>
        <w:t xml:space="preserve">59. Communication with investors: The spokespersons of the Company in relation to investors shall be the Chairman of the Board of Directors and the Chief Executive Officer. However, they may delegate the authority to submit information on behalf of the Company to other directors or members of the Executive Management. </w:t>
      </w:r>
    </w:p>
    <w:p w14:paraId="5E3CBAE4" w14:textId="77777777" w:rsidR="009635CA" w:rsidRPr="001013CC" w:rsidRDefault="009635CA">
      <w:pPr>
        <w:pStyle w:val="BodyText"/>
        <w:ind w:left="0" w:right="107"/>
        <w:rPr>
          <w:rFonts w:ascii="Calibri" w:hAnsi="Calibri" w:cs="Calibri"/>
          <w:sz w:val="22"/>
          <w:lang w:val="en-US"/>
        </w:rPr>
      </w:pPr>
    </w:p>
    <w:p w14:paraId="4D99F9F5" w14:textId="21C805F9" w:rsidR="009635CA" w:rsidRPr="001013CC" w:rsidRDefault="00000000">
      <w:pPr>
        <w:pStyle w:val="P68B1DB1-BodyText10"/>
        <w:ind w:left="0" w:right="107"/>
        <w:rPr>
          <w:lang w:val="en-US"/>
        </w:rPr>
      </w:pPr>
      <w:r w:rsidRPr="001013CC">
        <w:rPr>
          <w:lang w:val="en-US"/>
        </w:rPr>
        <w:t xml:space="preserve">60. Reporting to the Shareholders: The Company is committed to providing consistent, accurate and timely information to the Shareholders. The Board of Directors, under the leadership of the Chairman, shall inform the Shareholders on the activity of the Board </w:t>
      </w:r>
      <w:proofErr w:type="gramStart"/>
      <w:r w:rsidRPr="001013CC">
        <w:rPr>
          <w:lang w:val="en-US"/>
        </w:rPr>
        <w:t>on the occasion of</w:t>
      </w:r>
      <w:proofErr w:type="gramEnd"/>
      <w:r w:rsidRPr="001013CC">
        <w:rPr>
          <w:lang w:val="en-US"/>
        </w:rPr>
        <w:t xml:space="preserve"> the annual report. The Shareholders shall have access to the essential information related to the activity of the Company, with the approval of the Board of Directors.</w:t>
      </w:r>
    </w:p>
    <w:p w14:paraId="2716FFED" w14:textId="77777777" w:rsidR="009635CA" w:rsidRPr="001013CC" w:rsidRDefault="009635CA">
      <w:pPr>
        <w:pStyle w:val="BodyText"/>
        <w:ind w:left="0" w:right="107"/>
        <w:rPr>
          <w:rFonts w:ascii="Calibri" w:hAnsi="Calibri" w:cs="Calibri"/>
          <w:sz w:val="22"/>
          <w:lang w:val="en-US"/>
        </w:rPr>
      </w:pPr>
    </w:p>
    <w:p w14:paraId="3864EB5C" w14:textId="115CFB96" w:rsidR="009635CA" w:rsidRPr="001013CC" w:rsidRDefault="00000000">
      <w:pPr>
        <w:pStyle w:val="P68B1DB1-BodyText10"/>
        <w:ind w:left="0" w:right="107"/>
        <w:rPr>
          <w:b/>
          <w:i/>
          <w:lang w:val="en-US"/>
        </w:rPr>
      </w:pPr>
      <w:r w:rsidRPr="001013CC">
        <w:rPr>
          <w:b/>
          <w:i/>
          <w:lang w:val="en-US"/>
        </w:rPr>
        <w:lastRenderedPageBreak/>
        <w:t>VII.</w:t>
      </w:r>
      <w:r w:rsidR="0028127D">
        <w:rPr>
          <w:b/>
          <w:i/>
          <w:lang w:val="en-US"/>
        </w:rPr>
        <w:t xml:space="preserve"> </w:t>
      </w:r>
      <w:r w:rsidRPr="001013CC">
        <w:rPr>
          <w:b/>
          <w:i/>
          <w:lang w:val="en-US"/>
        </w:rPr>
        <w:t xml:space="preserve">FINAL PROVISIONS </w:t>
      </w:r>
    </w:p>
    <w:p w14:paraId="12A5EE1C" w14:textId="77777777" w:rsidR="009635CA" w:rsidRPr="001013CC" w:rsidRDefault="009635CA">
      <w:pPr>
        <w:pStyle w:val="BodyText"/>
        <w:ind w:right="107"/>
        <w:rPr>
          <w:rFonts w:ascii="Calibri" w:hAnsi="Calibri" w:cs="Calibri"/>
          <w:b/>
          <w:i/>
          <w:color w:val="000000"/>
          <w:sz w:val="22"/>
          <w:lang w:val="en-US"/>
        </w:rPr>
      </w:pPr>
    </w:p>
    <w:p w14:paraId="02AC58CE" w14:textId="1199D336" w:rsidR="009635CA" w:rsidRPr="001013CC" w:rsidRDefault="00000000">
      <w:pPr>
        <w:pStyle w:val="P68B1DB1-BodyText10"/>
        <w:ind w:left="0" w:right="107"/>
        <w:rPr>
          <w:lang w:val="en-US"/>
        </w:rPr>
      </w:pPr>
      <w:r w:rsidRPr="001013CC">
        <w:rPr>
          <w:lang w:val="en-US"/>
        </w:rPr>
        <w:t>61. This Regulation shall be supplemented by the provisions of other relevant regulations.</w:t>
      </w:r>
    </w:p>
    <w:p w14:paraId="127EE582" w14:textId="77777777" w:rsidR="009635CA" w:rsidRPr="001013CC" w:rsidRDefault="009635CA">
      <w:pPr>
        <w:pStyle w:val="BodyText"/>
        <w:ind w:left="0" w:right="107"/>
        <w:rPr>
          <w:rFonts w:ascii="Calibri" w:hAnsi="Calibri" w:cs="Calibri"/>
          <w:sz w:val="22"/>
          <w:lang w:val="en-US"/>
        </w:rPr>
      </w:pPr>
    </w:p>
    <w:p w14:paraId="28D785E5" w14:textId="55488978" w:rsidR="009635CA" w:rsidRPr="001013CC" w:rsidRDefault="00000000">
      <w:pPr>
        <w:pStyle w:val="P68B1DB1-BodyText10"/>
        <w:ind w:left="0" w:right="107"/>
        <w:rPr>
          <w:lang w:val="en-US"/>
        </w:rPr>
      </w:pPr>
      <w:r w:rsidRPr="001013CC">
        <w:rPr>
          <w:lang w:val="en-US"/>
        </w:rPr>
        <w:t xml:space="preserve">62. The members of the Board of Directors shall be required to know and comply with the provisions of these this Regulation. </w:t>
      </w:r>
    </w:p>
    <w:p w14:paraId="6F38585D" w14:textId="77777777" w:rsidR="009635CA" w:rsidRPr="001013CC" w:rsidRDefault="009635CA">
      <w:pPr>
        <w:pStyle w:val="BodyText"/>
        <w:ind w:right="107"/>
        <w:rPr>
          <w:rFonts w:ascii="Calibri" w:hAnsi="Calibri" w:cs="Calibri"/>
          <w:sz w:val="22"/>
          <w:lang w:val="en-US"/>
        </w:rPr>
      </w:pPr>
    </w:p>
    <w:p w14:paraId="5FA2E523" w14:textId="77777777" w:rsidR="009635CA" w:rsidRPr="001013CC" w:rsidRDefault="009635CA">
      <w:pPr>
        <w:pStyle w:val="BodyText"/>
        <w:ind w:right="107"/>
        <w:rPr>
          <w:rFonts w:ascii="Calibri" w:hAnsi="Calibri" w:cs="Calibri"/>
          <w:sz w:val="22"/>
          <w:lang w:val="en-US"/>
        </w:rPr>
      </w:pPr>
    </w:p>
    <w:p w14:paraId="073D6B93" w14:textId="77777777" w:rsidR="009635CA" w:rsidRPr="001013CC" w:rsidRDefault="00000000">
      <w:pPr>
        <w:pStyle w:val="P68B1DB1-BodyText10"/>
        <w:ind w:right="107"/>
        <w:rPr>
          <w:lang w:val="en-US"/>
        </w:rPr>
      </w:pPr>
      <w:r w:rsidRPr="001013CC">
        <w:rPr>
          <w:lang w:val="en-US"/>
        </w:rPr>
        <w:t xml:space="preserve">Chairman of the Board of Directors </w:t>
      </w:r>
      <w:r w:rsidRPr="001013CC">
        <w:rPr>
          <w:lang w:val="en-US"/>
        </w:rPr>
        <w:tab/>
      </w:r>
      <w:r w:rsidRPr="001013CC">
        <w:rPr>
          <w:lang w:val="en-US"/>
        </w:rPr>
        <w:tab/>
      </w:r>
      <w:r w:rsidRPr="001013CC">
        <w:rPr>
          <w:lang w:val="en-US"/>
        </w:rPr>
        <w:tab/>
      </w:r>
      <w:r w:rsidRPr="001013CC">
        <w:rPr>
          <w:lang w:val="en-US"/>
        </w:rPr>
        <w:tab/>
      </w:r>
      <w:r w:rsidRPr="001013CC">
        <w:rPr>
          <w:lang w:val="en-US"/>
        </w:rPr>
        <w:tab/>
      </w:r>
    </w:p>
    <w:p w14:paraId="5A54A38B" w14:textId="77777777" w:rsidR="009635CA" w:rsidRPr="001013CC" w:rsidRDefault="009635CA">
      <w:pPr>
        <w:widowControl w:val="0"/>
        <w:spacing w:before="192"/>
        <w:ind w:right="8006"/>
        <w:jc w:val="both"/>
        <w:rPr>
          <w:rFonts w:ascii="Calibri" w:hAnsi="Calibri" w:cs="Calibri"/>
          <w:color w:val="000000"/>
          <w:sz w:val="22"/>
          <w:lang w:val="en-US"/>
        </w:rPr>
      </w:pPr>
    </w:p>
    <w:p w14:paraId="7C12EDB9" w14:textId="77777777" w:rsidR="009635CA" w:rsidRPr="001013CC" w:rsidRDefault="009635CA">
      <w:pPr>
        <w:widowControl w:val="0"/>
        <w:spacing w:before="628"/>
        <w:ind w:right="3681"/>
        <w:jc w:val="both"/>
        <w:rPr>
          <w:rFonts w:ascii="Calibri" w:hAnsi="Calibri" w:cs="Calibri"/>
          <w:b/>
          <w:color w:val="000000"/>
          <w:sz w:val="22"/>
          <w:lang w:val="en-US"/>
        </w:rPr>
      </w:pPr>
    </w:p>
    <w:p w14:paraId="7D36D76D" w14:textId="77777777" w:rsidR="009635CA" w:rsidRPr="001013CC" w:rsidRDefault="009635CA">
      <w:pPr>
        <w:rPr>
          <w:rFonts w:ascii="Calibri" w:eastAsiaTheme="minorHAnsi" w:hAnsi="Calibri" w:cs="Calibri"/>
          <w:sz w:val="22"/>
          <w:lang w:val="en-US"/>
        </w:rPr>
      </w:pPr>
    </w:p>
    <w:p w14:paraId="5C4415DD" w14:textId="77777777" w:rsidR="009635CA" w:rsidRPr="001013CC" w:rsidRDefault="009635CA">
      <w:pPr>
        <w:ind w:right="1152"/>
        <w:rPr>
          <w:rFonts w:ascii="Calibri" w:hAnsi="Calibri" w:cs="Calibri"/>
          <w:sz w:val="22"/>
          <w:lang w:val="en-US"/>
        </w:rPr>
      </w:pPr>
    </w:p>
    <w:p w14:paraId="0E239E03" w14:textId="77777777" w:rsidR="009635CA" w:rsidRPr="001013CC" w:rsidRDefault="009635CA">
      <w:pPr>
        <w:ind w:right="1152"/>
        <w:rPr>
          <w:rFonts w:ascii="Calibri" w:hAnsi="Calibri" w:cs="Calibri"/>
          <w:sz w:val="22"/>
          <w:lang w:val="en-US"/>
        </w:rPr>
      </w:pPr>
    </w:p>
    <w:sectPr w:rsidR="009635CA" w:rsidRPr="001013CC">
      <w:headerReference w:type="default" r:id="rId8"/>
      <w:footerReference w:type="even" r:id="rId9"/>
      <w:footerReference w:type="default" r:id="rId10"/>
      <w:pgSz w:w="11909" w:h="16834" w:code="9"/>
      <w:pgMar w:top="1440" w:right="1152"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A8A71" w14:textId="77777777" w:rsidR="00FF720A" w:rsidRDefault="00FF720A">
      <w:r>
        <w:separator/>
      </w:r>
    </w:p>
  </w:endnote>
  <w:endnote w:type="continuationSeparator" w:id="0">
    <w:p w14:paraId="1EE0A388" w14:textId="77777777" w:rsidR="00FF720A" w:rsidRDefault="00FF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STZhongsong">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05D9" w14:textId="77777777" w:rsidR="009635CA"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9E021E" w14:textId="77777777" w:rsidR="009635CA" w:rsidRDefault="009635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7966" w14:textId="28DFAB5A" w:rsidR="009635CA" w:rsidRDefault="00000000">
    <w:pPr>
      <w:pStyle w:val="Footer"/>
      <w:ind w:left="-540" w:right="360"/>
    </w:pPr>
    <w:r>
      <w:rPr>
        <w:noProof/>
      </w:rPr>
      <w:drawing>
        <wp:anchor distT="0" distB="0" distL="114300" distR="114300" simplePos="0" relativeHeight="251661312" behindDoc="0" locked="0" layoutInCell="1" allowOverlap="1" wp14:anchorId="67C20360" wp14:editId="7F017F57">
          <wp:simplePos x="0" y="0"/>
          <wp:positionH relativeFrom="column">
            <wp:posOffset>-525780</wp:posOffset>
          </wp:positionH>
          <wp:positionV relativeFrom="paragraph">
            <wp:posOffset>-656590</wp:posOffset>
          </wp:positionV>
          <wp:extent cx="6775450" cy="1115060"/>
          <wp:effectExtent l="0" t="0" r="0" b="0"/>
          <wp:wrapSquare wrapText="bothSides"/>
          <wp:docPr id="568599122" name="Picture 56859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75450" cy="11150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CFD8" w14:textId="77777777" w:rsidR="00FF720A" w:rsidRDefault="00FF720A">
      <w:r>
        <w:separator/>
      </w:r>
    </w:p>
  </w:footnote>
  <w:footnote w:type="continuationSeparator" w:id="0">
    <w:p w14:paraId="1D2C3146" w14:textId="77777777" w:rsidR="00FF720A" w:rsidRDefault="00FF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7F80" w14:textId="21CF93BB" w:rsidR="009635CA" w:rsidRDefault="00000000">
    <w:pPr>
      <w:pStyle w:val="Header"/>
    </w:pPr>
    <w:r>
      <w:rPr>
        <w:noProof/>
      </w:rPr>
      <w:drawing>
        <wp:inline distT="0" distB="0" distL="0" distR="0" wp14:anchorId="51B0366A" wp14:editId="618AFA6C">
          <wp:extent cx="2169994" cy="666604"/>
          <wp:effectExtent l="0" t="0" r="1905" b="635"/>
          <wp:docPr id="433366266" name="Picture 433366266" descr="A picture containing graphics, font, screenshot, graphic de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67578" name="Picture 1" descr="A picture containing graphics, font, screenshot, graphic design  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816" cy="688974"/>
                  </a:xfrm>
                  <a:prstGeom prst="rect">
                    <a:avLst/>
                  </a:prstGeom>
                </pic:spPr>
              </pic:pic>
            </a:graphicData>
          </a:graphic>
        </wp:inline>
      </w:drawing>
    </w:r>
    <w:r>
      <w:ptab w:relativeTo="margin" w:alignment="center" w:leader="none"/>
    </w:r>
    <w:r>
      <w:t xml:space="preserve">                                                    </w:t>
    </w:r>
    <w:r>
      <w:rPr>
        <w:noProof/>
      </w:rPr>
      <w:drawing>
        <wp:inline distT="0" distB="0" distL="0" distR="0" wp14:anchorId="33633ADD" wp14:editId="00D5F72C">
          <wp:extent cx="1260389" cy="649605"/>
          <wp:effectExtent l="0" t="0" r="0" b="0"/>
          <wp:docPr id="1792707327" name="Picture 1792707327" descr="A picture containing text, font, logo, symbo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82233" name="Picture 2" descr="A picture containing text, font, logo, symbol  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389" cy="649605"/>
                  </a:xfrm>
                  <a:prstGeom prst="rect">
                    <a:avLst/>
                  </a:prstGeom>
                </pic:spPr>
              </pic:pic>
            </a:graphicData>
          </a:graphic>
        </wp:inline>
      </w:drawing>
    </w:r>
    <w: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8ACB77"/>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EF3AB76E"/>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90828A"/>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0F1FE246"/>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169759CA"/>
    <w:multiLevelType w:val="hybridMultilevel"/>
    <w:tmpl w:val="EFBA7248"/>
    <w:lvl w:ilvl="0" w:tplc="231E76B2">
      <w:start w:val="1"/>
      <w:numFmt w:val="decimal"/>
      <w:lvlText w:val="%1."/>
      <w:lvlJc w:val="left"/>
      <w:pPr>
        <w:ind w:left="1140" w:hanging="360"/>
      </w:pPr>
      <w:rPr>
        <w:rFonts w:hint="default"/>
        <w:b w:val="0"/>
        <w:color w:val="000000"/>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F4133E"/>
    <w:multiLevelType w:val="hybridMultilevel"/>
    <w:tmpl w:val="A5AC5882"/>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27D60283"/>
    <w:multiLevelType w:val="hybridMultilevel"/>
    <w:tmpl w:val="4886C488"/>
    <w:lvl w:ilvl="0" w:tplc="331C06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1FA6DE9"/>
    <w:multiLevelType w:val="singleLevel"/>
    <w:tmpl w:val="2D0EE8B8"/>
    <w:name w:val="AODoc222"/>
    <w:lvl w:ilvl="0">
      <w:start w:val="1"/>
      <w:numFmt w:val="decimal"/>
      <w:pStyle w:val="AOBullet"/>
      <w:lvlText w:val="%1."/>
      <w:lvlJc w:val="left"/>
      <w:pPr>
        <w:tabs>
          <w:tab w:val="num" w:pos="720"/>
        </w:tabs>
        <w:ind w:left="720" w:hanging="720"/>
      </w:pPr>
      <w:rPr>
        <w:rFonts w:ascii="Times New Roman" w:eastAsia="SimSun" w:hAnsi="Times New Roman" w:cs="Times New Roman"/>
      </w:rPr>
    </w:lvl>
  </w:abstractNum>
  <w:abstractNum w:abstractNumId="15" w15:restartNumberingAfterBreak="0">
    <w:nsid w:val="33284EF2"/>
    <w:multiLevelType w:val="hybridMultilevel"/>
    <w:tmpl w:val="E3888F34"/>
    <w:lvl w:ilvl="0" w:tplc="85CC5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23974"/>
    <w:multiLevelType w:val="multilevel"/>
    <w:tmpl w:val="4E1289C8"/>
    <w:lvl w:ilvl="0">
      <w:start w:val="1"/>
      <w:numFmt w:val="lowerLetter"/>
      <w:lvlText w:val="%1)"/>
      <w:lvlJc w:val="left"/>
      <w:pPr>
        <w:ind w:left="120" w:hanging="255"/>
      </w:pPr>
      <w:rPr>
        <w:rFonts w:eastAsia="Times New Roman" w:cs="Times New Roman"/>
        <w:spacing w:val="-1"/>
        <w:w w:val="99"/>
        <w:sz w:val="24"/>
        <w:szCs w:val="24"/>
        <w:lang w:val="ro-RO" w:eastAsia="ro-RO" w:bidi="ro-RO"/>
      </w:rPr>
    </w:lvl>
    <w:lvl w:ilvl="1">
      <w:numFmt w:val="decimal"/>
      <w:lvlText w:val=""/>
      <w:lvlJc w:val="left"/>
      <w:pPr>
        <w:ind w:left="1064" w:hanging="255"/>
      </w:pPr>
      <w:rPr>
        <w:rFonts w:ascii="Symbol" w:hAnsi="Symbol" w:cs="Symbol" w:hint="default"/>
        <w:lang w:val="ro-RO" w:eastAsia="ro-RO" w:bidi="ro-RO"/>
      </w:rPr>
    </w:lvl>
    <w:lvl w:ilvl="2">
      <w:numFmt w:val="decimal"/>
      <w:lvlText w:val=""/>
      <w:lvlJc w:val="left"/>
      <w:pPr>
        <w:ind w:left="2009" w:hanging="255"/>
      </w:pPr>
      <w:rPr>
        <w:rFonts w:ascii="Symbol" w:hAnsi="Symbol" w:cs="Symbol" w:hint="default"/>
        <w:lang w:val="ro-RO" w:eastAsia="ro-RO" w:bidi="ro-RO"/>
      </w:rPr>
    </w:lvl>
    <w:lvl w:ilvl="3">
      <w:numFmt w:val="decimal"/>
      <w:lvlText w:val=""/>
      <w:lvlJc w:val="left"/>
      <w:pPr>
        <w:ind w:left="2953" w:hanging="255"/>
      </w:pPr>
      <w:rPr>
        <w:rFonts w:ascii="Symbol" w:hAnsi="Symbol" w:cs="Symbol" w:hint="default"/>
        <w:lang w:val="ro-RO" w:eastAsia="ro-RO" w:bidi="ro-RO"/>
      </w:rPr>
    </w:lvl>
    <w:lvl w:ilvl="4">
      <w:numFmt w:val="decimal"/>
      <w:lvlText w:val=""/>
      <w:lvlJc w:val="left"/>
      <w:pPr>
        <w:ind w:left="3898" w:hanging="255"/>
      </w:pPr>
      <w:rPr>
        <w:rFonts w:ascii="Symbol" w:hAnsi="Symbol" w:cs="Symbol" w:hint="default"/>
        <w:lang w:val="ro-RO" w:eastAsia="ro-RO" w:bidi="ro-RO"/>
      </w:rPr>
    </w:lvl>
    <w:lvl w:ilvl="5">
      <w:numFmt w:val="decimal"/>
      <w:lvlText w:val=""/>
      <w:lvlJc w:val="left"/>
      <w:pPr>
        <w:ind w:left="4843" w:hanging="255"/>
      </w:pPr>
      <w:rPr>
        <w:rFonts w:ascii="Symbol" w:hAnsi="Symbol" w:cs="Symbol" w:hint="default"/>
        <w:lang w:val="ro-RO" w:eastAsia="ro-RO" w:bidi="ro-RO"/>
      </w:rPr>
    </w:lvl>
    <w:lvl w:ilvl="6">
      <w:numFmt w:val="decimal"/>
      <w:lvlText w:val=""/>
      <w:lvlJc w:val="left"/>
      <w:pPr>
        <w:ind w:left="5787" w:hanging="255"/>
      </w:pPr>
      <w:rPr>
        <w:rFonts w:ascii="Symbol" w:hAnsi="Symbol" w:cs="Symbol" w:hint="default"/>
        <w:lang w:val="ro-RO" w:eastAsia="ro-RO" w:bidi="ro-RO"/>
      </w:rPr>
    </w:lvl>
    <w:lvl w:ilvl="7">
      <w:numFmt w:val="decimal"/>
      <w:lvlText w:val=""/>
      <w:lvlJc w:val="left"/>
      <w:pPr>
        <w:ind w:left="6732" w:hanging="255"/>
      </w:pPr>
      <w:rPr>
        <w:rFonts w:ascii="Symbol" w:hAnsi="Symbol" w:cs="Symbol" w:hint="default"/>
        <w:lang w:val="ro-RO" w:eastAsia="ro-RO" w:bidi="ro-RO"/>
      </w:rPr>
    </w:lvl>
    <w:lvl w:ilvl="8">
      <w:numFmt w:val="decimal"/>
      <w:lvlText w:val=""/>
      <w:lvlJc w:val="left"/>
      <w:pPr>
        <w:ind w:left="7677" w:hanging="255"/>
      </w:pPr>
      <w:rPr>
        <w:rFonts w:ascii="Symbol" w:hAnsi="Symbol" w:cs="Symbol" w:hint="default"/>
        <w:lang w:val="ro-RO" w:eastAsia="ro-RO" w:bidi="ro-RO"/>
      </w:rPr>
    </w:lvl>
  </w:abstractNum>
  <w:abstractNum w:abstractNumId="17" w15:restartNumberingAfterBreak="0">
    <w:nsid w:val="6342C9D0"/>
    <w:multiLevelType w:val="hybridMultilevel"/>
    <w:tmpl w:val="FFFFFFFF"/>
    <w:lvl w:ilvl="0" w:tplc="FFFFFFFF">
      <w:start w:val="1"/>
      <w:numFmt w:val="lowerLetter"/>
      <w:lvlText w:val=""/>
      <w:lvlJc w:val="left"/>
      <w:pPr>
        <w:ind w:left="0" w:firstLine="0"/>
      </w:pPr>
    </w:lvl>
    <w:lvl w:ilvl="1" w:tplc="FFFFFFFF">
      <w:start w:val="1"/>
      <w:numFmt w:val="ideographDigit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6DB03E10"/>
    <w:multiLevelType w:val="hybridMultilevel"/>
    <w:tmpl w:val="EA708AB8"/>
    <w:lvl w:ilvl="0" w:tplc="8A569CB2">
      <w:numFmt w:val="bullet"/>
      <w:lvlText w:val="-"/>
      <w:lvlJc w:val="left"/>
      <w:pPr>
        <w:ind w:left="720" w:hanging="360"/>
      </w:pPr>
      <w:rPr>
        <w:rFonts w:ascii="Calibri" w:eastAsia="Calibri" w:hAnsi="Calibri"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 w15:restartNumberingAfterBreak="0">
    <w:nsid w:val="76C77AEE"/>
    <w:multiLevelType w:val="multilevel"/>
    <w:tmpl w:val="38C4385A"/>
    <w:lvl w:ilvl="0">
      <w:start w:val="1"/>
      <w:numFmt w:val="decimal"/>
      <w:lvlText w:val="(%1)"/>
      <w:lvlJc w:val="left"/>
      <w:pPr>
        <w:ind w:left="120" w:hanging="449"/>
      </w:pPr>
      <w:rPr>
        <w:rFonts w:eastAsia="Times New Roman" w:cs="Times New Roman"/>
        <w:b/>
        <w:bCs/>
        <w:spacing w:val="-25"/>
        <w:w w:val="99"/>
        <w:sz w:val="24"/>
        <w:szCs w:val="24"/>
        <w:lang w:val="ro-RO" w:eastAsia="ro-RO" w:bidi="ro-RO"/>
      </w:rPr>
    </w:lvl>
    <w:lvl w:ilvl="1">
      <w:numFmt w:val="decimal"/>
      <w:lvlText w:val=""/>
      <w:lvlJc w:val="left"/>
      <w:pPr>
        <w:ind w:left="1064" w:hanging="449"/>
      </w:pPr>
      <w:rPr>
        <w:rFonts w:ascii="Symbol" w:hAnsi="Symbol" w:cs="Symbol" w:hint="default"/>
        <w:lang w:val="ro-RO" w:eastAsia="ro-RO" w:bidi="ro-RO"/>
      </w:rPr>
    </w:lvl>
    <w:lvl w:ilvl="2">
      <w:numFmt w:val="decimal"/>
      <w:lvlText w:val=""/>
      <w:lvlJc w:val="left"/>
      <w:pPr>
        <w:ind w:left="2009" w:hanging="449"/>
      </w:pPr>
      <w:rPr>
        <w:rFonts w:ascii="Symbol" w:hAnsi="Symbol" w:cs="Symbol" w:hint="default"/>
        <w:lang w:val="ro-RO" w:eastAsia="ro-RO" w:bidi="ro-RO"/>
      </w:rPr>
    </w:lvl>
    <w:lvl w:ilvl="3">
      <w:numFmt w:val="decimal"/>
      <w:lvlText w:val=""/>
      <w:lvlJc w:val="left"/>
      <w:pPr>
        <w:ind w:left="2953" w:hanging="449"/>
      </w:pPr>
      <w:rPr>
        <w:rFonts w:ascii="Symbol" w:hAnsi="Symbol" w:cs="Symbol" w:hint="default"/>
        <w:lang w:val="ro-RO" w:eastAsia="ro-RO" w:bidi="ro-RO"/>
      </w:rPr>
    </w:lvl>
    <w:lvl w:ilvl="4">
      <w:numFmt w:val="decimal"/>
      <w:lvlText w:val=""/>
      <w:lvlJc w:val="left"/>
      <w:pPr>
        <w:ind w:left="3898" w:hanging="449"/>
      </w:pPr>
      <w:rPr>
        <w:rFonts w:ascii="Symbol" w:hAnsi="Symbol" w:cs="Symbol" w:hint="default"/>
        <w:lang w:val="ro-RO" w:eastAsia="ro-RO" w:bidi="ro-RO"/>
      </w:rPr>
    </w:lvl>
    <w:lvl w:ilvl="5">
      <w:numFmt w:val="decimal"/>
      <w:lvlText w:val=""/>
      <w:lvlJc w:val="left"/>
      <w:pPr>
        <w:ind w:left="4843" w:hanging="449"/>
      </w:pPr>
      <w:rPr>
        <w:rFonts w:ascii="Symbol" w:hAnsi="Symbol" w:cs="Symbol" w:hint="default"/>
        <w:lang w:val="ro-RO" w:eastAsia="ro-RO" w:bidi="ro-RO"/>
      </w:rPr>
    </w:lvl>
    <w:lvl w:ilvl="6">
      <w:numFmt w:val="decimal"/>
      <w:lvlText w:val=""/>
      <w:lvlJc w:val="left"/>
      <w:pPr>
        <w:ind w:left="5787" w:hanging="449"/>
      </w:pPr>
      <w:rPr>
        <w:rFonts w:ascii="Symbol" w:hAnsi="Symbol" w:cs="Symbol" w:hint="default"/>
        <w:lang w:val="ro-RO" w:eastAsia="ro-RO" w:bidi="ro-RO"/>
      </w:rPr>
    </w:lvl>
    <w:lvl w:ilvl="7">
      <w:numFmt w:val="decimal"/>
      <w:lvlText w:val=""/>
      <w:lvlJc w:val="left"/>
      <w:pPr>
        <w:ind w:left="6732" w:hanging="449"/>
      </w:pPr>
      <w:rPr>
        <w:rFonts w:ascii="Symbol" w:hAnsi="Symbol" w:cs="Symbol" w:hint="default"/>
        <w:lang w:val="ro-RO" w:eastAsia="ro-RO" w:bidi="ro-RO"/>
      </w:rPr>
    </w:lvl>
    <w:lvl w:ilvl="8">
      <w:numFmt w:val="decimal"/>
      <w:lvlText w:val=""/>
      <w:lvlJc w:val="left"/>
      <w:pPr>
        <w:ind w:left="7677" w:hanging="449"/>
      </w:pPr>
      <w:rPr>
        <w:rFonts w:ascii="Symbol" w:hAnsi="Symbol" w:cs="Symbol" w:hint="default"/>
        <w:lang w:val="ro-RO" w:eastAsia="ro-RO" w:bidi="ro-RO"/>
      </w:rPr>
    </w:lvl>
  </w:abstractNum>
  <w:abstractNum w:abstractNumId="20" w15:restartNumberingAfterBreak="0">
    <w:nsid w:val="7AC4752E"/>
    <w:multiLevelType w:val="multilevel"/>
    <w:tmpl w:val="2632A59C"/>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226531185">
    <w:abstractNumId w:val="2"/>
  </w:num>
  <w:num w:numId="2" w16cid:durableId="1153836103">
    <w:abstractNumId w:val="3"/>
  </w:num>
  <w:num w:numId="3" w16cid:durableId="1840198455">
    <w:abstractNumId w:val="4"/>
  </w:num>
  <w:num w:numId="4" w16cid:durableId="562907556">
    <w:abstractNumId w:val="5"/>
  </w:num>
  <w:num w:numId="5" w16cid:durableId="870991137">
    <w:abstractNumId w:val="6"/>
  </w:num>
  <w:num w:numId="6" w16cid:durableId="953514756">
    <w:abstractNumId w:val="15"/>
  </w:num>
  <w:num w:numId="7" w16cid:durableId="5747102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0618194">
    <w:abstractNumId w:val="12"/>
  </w:num>
  <w:num w:numId="9" w16cid:durableId="665205148">
    <w:abstractNumId w:val="20"/>
  </w:num>
  <w:num w:numId="10" w16cid:durableId="2044790697">
    <w:abstractNumId w:val="13"/>
  </w:num>
  <w:num w:numId="11" w16cid:durableId="672685315">
    <w:abstractNumId w:val="9"/>
  </w:num>
  <w:num w:numId="12" w16cid:durableId="821695849">
    <w:abstractNumId w:val="14"/>
    <w:lvlOverride w:ilvl="0">
      <w:startOverride w:val="1"/>
    </w:lvlOverride>
  </w:num>
  <w:num w:numId="13" w16cid:durableId="1946687080">
    <w:abstractNumId w:val="19"/>
  </w:num>
  <w:num w:numId="14" w16cid:durableId="1360549836">
    <w:abstractNumId w:val="16"/>
  </w:num>
  <w:num w:numId="15" w16cid:durableId="9149710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9507209">
    <w:abstractNumId w:val="11"/>
  </w:num>
  <w:num w:numId="17" w16cid:durableId="292827924">
    <w:abstractNumId w:val="7"/>
    <w:lvlOverride w:ilvl="0">
      <w:startOverride w:val="1"/>
    </w:lvlOverride>
    <w:lvlOverride w:ilvl="1"/>
    <w:lvlOverride w:ilvl="2"/>
    <w:lvlOverride w:ilvl="3"/>
    <w:lvlOverride w:ilvl="4"/>
    <w:lvlOverride w:ilvl="5"/>
    <w:lvlOverride w:ilvl="6"/>
    <w:lvlOverride w:ilvl="7"/>
    <w:lvlOverride w:ilvl="8"/>
  </w:num>
  <w:num w:numId="18" w16cid:durableId="243497679">
    <w:abstractNumId w:val="8"/>
    <w:lvlOverride w:ilvl="0">
      <w:startOverride w:val="1"/>
    </w:lvlOverride>
    <w:lvlOverride w:ilvl="1"/>
    <w:lvlOverride w:ilvl="2"/>
    <w:lvlOverride w:ilvl="3"/>
    <w:lvlOverride w:ilvl="4"/>
    <w:lvlOverride w:ilvl="5"/>
    <w:lvlOverride w:ilvl="6"/>
    <w:lvlOverride w:ilvl="7"/>
    <w:lvlOverride w:ilvl="8"/>
  </w:num>
  <w:num w:numId="19" w16cid:durableId="1000425333">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1237742824">
    <w:abstractNumId w:val="1"/>
    <w:lvlOverride w:ilvl="0">
      <w:startOverride w:val="1"/>
    </w:lvlOverride>
    <w:lvlOverride w:ilvl="1"/>
    <w:lvlOverride w:ilvl="2"/>
    <w:lvlOverride w:ilvl="3"/>
    <w:lvlOverride w:ilvl="4"/>
    <w:lvlOverride w:ilvl="5"/>
    <w:lvlOverride w:ilvl="6"/>
    <w:lvlOverride w:ilvl="7"/>
    <w:lvlOverride w:ilvl="8"/>
  </w:num>
  <w:num w:numId="21" w16cid:durableId="9918824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04"/>
    <w:rsid w:val="00002E2B"/>
    <w:rsid w:val="000111AA"/>
    <w:rsid w:val="00025E9C"/>
    <w:rsid w:val="000260AA"/>
    <w:rsid w:val="000272F5"/>
    <w:rsid w:val="00033AF2"/>
    <w:rsid w:val="00036451"/>
    <w:rsid w:val="000420E1"/>
    <w:rsid w:val="00043030"/>
    <w:rsid w:val="00053FDC"/>
    <w:rsid w:val="000568FD"/>
    <w:rsid w:val="0007091F"/>
    <w:rsid w:val="00071AA1"/>
    <w:rsid w:val="00092382"/>
    <w:rsid w:val="000A1C83"/>
    <w:rsid w:val="000A2BD5"/>
    <w:rsid w:val="000C0FE7"/>
    <w:rsid w:val="000D2AD1"/>
    <w:rsid w:val="000D5DE6"/>
    <w:rsid w:val="000D656A"/>
    <w:rsid w:val="000D790A"/>
    <w:rsid w:val="000F58D8"/>
    <w:rsid w:val="001013CC"/>
    <w:rsid w:val="001068C8"/>
    <w:rsid w:val="00117419"/>
    <w:rsid w:val="00133D83"/>
    <w:rsid w:val="00133E8E"/>
    <w:rsid w:val="00143DCD"/>
    <w:rsid w:val="00150FC8"/>
    <w:rsid w:val="001549D7"/>
    <w:rsid w:val="0017401B"/>
    <w:rsid w:val="00175535"/>
    <w:rsid w:val="001A2329"/>
    <w:rsid w:val="001A589A"/>
    <w:rsid w:val="001B7977"/>
    <w:rsid w:val="001E1318"/>
    <w:rsid w:val="001F6A9F"/>
    <w:rsid w:val="001F756A"/>
    <w:rsid w:val="00200BE8"/>
    <w:rsid w:val="00203B0F"/>
    <w:rsid w:val="00213DC5"/>
    <w:rsid w:val="00217D04"/>
    <w:rsid w:val="0022020C"/>
    <w:rsid w:val="00220902"/>
    <w:rsid w:val="002279AD"/>
    <w:rsid w:val="00227BC5"/>
    <w:rsid w:val="00251A72"/>
    <w:rsid w:val="002758F4"/>
    <w:rsid w:val="0028127D"/>
    <w:rsid w:val="00281C72"/>
    <w:rsid w:val="002826F8"/>
    <w:rsid w:val="00295279"/>
    <w:rsid w:val="002958E2"/>
    <w:rsid w:val="002A20AC"/>
    <w:rsid w:val="002A4A5D"/>
    <w:rsid w:val="002A5A56"/>
    <w:rsid w:val="002B2C7D"/>
    <w:rsid w:val="002B7C07"/>
    <w:rsid w:val="002B7DB3"/>
    <w:rsid w:val="002C4169"/>
    <w:rsid w:val="002C65A9"/>
    <w:rsid w:val="002E1018"/>
    <w:rsid w:val="002E23FA"/>
    <w:rsid w:val="002E5D52"/>
    <w:rsid w:val="003048EF"/>
    <w:rsid w:val="00306AAD"/>
    <w:rsid w:val="00310045"/>
    <w:rsid w:val="0031265D"/>
    <w:rsid w:val="00314F5E"/>
    <w:rsid w:val="00324DA2"/>
    <w:rsid w:val="00340E41"/>
    <w:rsid w:val="00350683"/>
    <w:rsid w:val="003603C7"/>
    <w:rsid w:val="00361EAE"/>
    <w:rsid w:val="0036346A"/>
    <w:rsid w:val="00384F7F"/>
    <w:rsid w:val="00386E0D"/>
    <w:rsid w:val="0039717B"/>
    <w:rsid w:val="003A6927"/>
    <w:rsid w:val="003B2293"/>
    <w:rsid w:val="003B50F2"/>
    <w:rsid w:val="003B75CC"/>
    <w:rsid w:val="003C0C2D"/>
    <w:rsid w:val="003C5250"/>
    <w:rsid w:val="003C6A67"/>
    <w:rsid w:val="003D5894"/>
    <w:rsid w:val="003D6B34"/>
    <w:rsid w:val="003D7047"/>
    <w:rsid w:val="003E13F1"/>
    <w:rsid w:val="003E2BA8"/>
    <w:rsid w:val="003F3AF3"/>
    <w:rsid w:val="00402CF5"/>
    <w:rsid w:val="00410654"/>
    <w:rsid w:val="0041577D"/>
    <w:rsid w:val="00423713"/>
    <w:rsid w:val="004301BB"/>
    <w:rsid w:val="00432247"/>
    <w:rsid w:val="00432CE1"/>
    <w:rsid w:val="0043427D"/>
    <w:rsid w:val="00454C60"/>
    <w:rsid w:val="00460920"/>
    <w:rsid w:val="00487BE6"/>
    <w:rsid w:val="0049249C"/>
    <w:rsid w:val="00492BFD"/>
    <w:rsid w:val="00493314"/>
    <w:rsid w:val="00494578"/>
    <w:rsid w:val="004A3FFF"/>
    <w:rsid w:val="004A6B6D"/>
    <w:rsid w:val="004B1267"/>
    <w:rsid w:val="004C0704"/>
    <w:rsid w:val="004C0EB9"/>
    <w:rsid w:val="004C3791"/>
    <w:rsid w:val="004E3348"/>
    <w:rsid w:val="004E7620"/>
    <w:rsid w:val="00507316"/>
    <w:rsid w:val="0051772E"/>
    <w:rsid w:val="0053789A"/>
    <w:rsid w:val="005608A2"/>
    <w:rsid w:val="00564971"/>
    <w:rsid w:val="00567C65"/>
    <w:rsid w:val="00571A06"/>
    <w:rsid w:val="005812BE"/>
    <w:rsid w:val="00581E6B"/>
    <w:rsid w:val="00583540"/>
    <w:rsid w:val="00585960"/>
    <w:rsid w:val="005901FF"/>
    <w:rsid w:val="00594CFF"/>
    <w:rsid w:val="005A5724"/>
    <w:rsid w:val="005B032C"/>
    <w:rsid w:val="005C1E2E"/>
    <w:rsid w:val="005D70F4"/>
    <w:rsid w:val="005E48C7"/>
    <w:rsid w:val="005E5E7C"/>
    <w:rsid w:val="005E6B8D"/>
    <w:rsid w:val="005E76F0"/>
    <w:rsid w:val="005F0436"/>
    <w:rsid w:val="00615860"/>
    <w:rsid w:val="00616E40"/>
    <w:rsid w:val="0061732A"/>
    <w:rsid w:val="0062012C"/>
    <w:rsid w:val="00621487"/>
    <w:rsid w:val="0063413D"/>
    <w:rsid w:val="00647829"/>
    <w:rsid w:val="00651CE6"/>
    <w:rsid w:val="00661DF2"/>
    <w:rsid w:val="00683359"/>
    <w:rsid w:val="00684D00"/>
    <w:rsid w:val="0069193E"/>
    <w:rsid w:val="00695A17"/>
    <w:rsid w:val="00697403"/>
    <w:rsid w:val="006A206D"/>
    <w:rsid w:val="006B73F3"/>
    <w:rsid w:val="006D2FC2"/>
    <w:rsid w:val="006D6585"/>
    <w:rsid w:val="006D767C"/>
    <w:rsid w:val="00701DAC"/>
    <w:rsid w:val="007142B6"/>
    <w:rsid w:val="00724D0D"/>
    <w:rsid w:val="00727A19"/>
    <w:rsid w:val="007364F5"/>
    <w:rsid w:val="00743CCF"/>
    <w:rsid w:val="00796C12"/>
    <w:rsid w:val="007A1CBF"/>
    <w:rsid w:val="007A5C0D"/>
    <w:rsid w:val="007B50C8"/>
    <w:rsid w:val="007C58F0"/>
    <w:rsid w:val="007D5AC3"/>
    <w:rsid w:val="007E259F"/>
    <w:rsid w:val="007E35A1"/>
    <w:rsid w:val="007E66DD"/>
    <w:rsid w:val="00803E07"/>
    <w:rsid w:val="00804ACA"/>
    <w:rsid w:val="008111C0"/>
    <w:rsid w:val="00814114"/>
    <w:rsid w:val="008258AF"/>
    <w:rsid w:val="00827DF6"/>
    <w:rsid w:val="0083112B"/>
    <w:rsid w:val="00834265"/>
    <w:rsid w:val="00837FA0"/>
    <w:rsid w:val="00843F4D"/>
    <w:rsid w:val="008557F7"/>
    <w:rsid w:val="008734AA"/>
    <w:rsid w:val="0087514A"/>
    <w:rsid w:val="008819A2"/>
    <w:rsid w:val="008822F1"/>
    <w:rsid w:val="00887278"/>
    <w:rsid w:val="0089417D"/>
    <w:rsid w:val="008A0506"/>
    <w:rsid w:val="008B757C"/>
    <w:rsid w:val="008D53FA"/>
    <w:rsid w:val="008F003D"/>
    <w:rsid w:val="00900C1F"/>
    <w:rsid w:val="00907392"/>
    <w:rsid w:val="00912F1D"/>
    <w:rsid w:val="009278C6"/>
    <w:rsid w:val="00932521"/>
    <w:rsid w:val="00936BD7"/>
    <w:rsid w:val="009377C6"/>
    <w:rsid w:val="00937FCD"/>
    <w:rsid w:val="00945E5F"/>
    <w:rsid w:val="009635CA"/>
    <w:rsid w:val="00966093"/>
    <w:rsid w:val="00970B42"/>
    <w:rsid w:val="0098241A"/>
    <w:rsid w:val="00983B6D"/>
    <w:rsid w:val="00984F7D"/>
    <w:rsid w:val="009C5F40"/>
    <w:rsid w:val="009C6621"/>
    <w:rsid w:val="009D0D00"/>
    <w:rsid w:val="009D0D1E"/>
    <w:rsid w:val="009D26BF"/>
    <w:rsid w:val="009E34EE"/>
    <w:rsid w:val="009E6C32"/>
    <w:rsid w:val="009F1A50"/>
    <w:rsid w:val="00A000D7"/>
    <w:rsid w:val="00A219F0"/>
    <w:rsid w:val="00A23091"/>
    <w:rsid w:val="00A2434E"/>
    <w:rsid w:val="00A26688"/>
    <w:rsid w:val="00A34944"/>
    <w:rsid w:val="00A34D6B"/>
    <w:rsid w:val="00A37356"/>
    <w:rsid w:val="00A41897"/>
    <w:rsid w:val="00A52529"/>
    <w:rsid w:val="00A64DF0"/>
    <w:rsid w:val="00A746FA"/>
    <w:rsid w:val="00A91B9A"/>
    <w:rsid w:val="00A96EC4"/>
    <w:rsid w:val="00A97923"/>
    <w:rsid w:val="00AC1EA9"/>
    <w:rsid w:val="00AD0640"/>
    <w:rsid w:val="00B147CE"/>
    <w:rsid w:val="00B1510E"/>
    <w:rsid w:val="00B205F0"/>
    <w:rsid w:val="00B21B00"/>
    <w:rsid w:val="00B3356E"/>
    <w:rsid w:val="00B432B5"/>
    <w:rsid w:val="00B453DA"/>
    <w:rsid w:val="00B473AF"/>
    <w:rsid w:val="00B50527"/>
    <w:rsid w:val="00B54356"/>
    <w:rsid w:val="00B67177"/>
    <w:rsid w:val="00B82D94"/>
    <w:rsid w:val="00B8564B"/>
    <w:rsid w:val="00B90D16"/>
    <w:rsid w:val="00B93540"/>
    <w:rsid w:val="00B93C11"/>
    <w:rsid w:val="00BA2854"/>
    <w:rsid w:val="00BB183F"/>
    <w:rsid w:val="00BB250B"/>
    <w:rsid w:val="00BB40A2"/>
    <w:rsid w:val="00BC3DEC"/>
    <w:rsid w:val="00BD099A"/>
    <w:rsid w:val="00C07FB1"/>
    <w:rsid w:val="00C10778"/>
    <w:rsid w:val="00C114D9"/>
    <w:rsid w:val="00C1248D"/>
    <w:rsid w:val="00C211CD"/>
    <w:rsid w:val="00C23BCA"/>
    <w:rsid w:val="00C23E66"/>
    <w:rsid w:val="00C31940"/>
    <w:rsid w:val="00C31DA5"/>
    <w:rsid w:val="00C35469"/>
    <w:rsid w:val="00C54019"/>
    <w:rsid w:val="00C637BF"/>
    <w:rsid w:val="00C64EC4"/>
    <w:rsid w:val="00C812E7"/>
    <w:rsid w:val="00C8213E"/>
    <w:rsid w:val="00C85E5D"/>
    <w:rsid w:val="00C9238F"/>
    <w:rsid w:val="00CA29A9"/>
    <w:rsid w:val="00CB038A"/>
    <w:rsid w:val="00CB486F"/>
    <w:rsid w:val="00CB7BB7"/>
    <w:rsid w:val="00CC2B61"/>
    <w:rsid w:val="00CD5166"/>
    <w:rsid w:val="00CD7D4F"/>
    <w:rsid w:val="00CF4ED6"/>
    <w:rsid w:val="00D03212"/>
    <w:rsid w:val="00D03F44"/>
    <w:rsid w:val="00D272E9"/>
    <w:rsid w:val="00D35378"/>
    <w:rsid w:val="00D55001"/>
    <w:rsid w:val="00D563CD"/>
    <w:rsid w:val="00D60AEB"/>
    <w:rsid w:val="00D757D2"/>
    <w:rsid w:val="00D808C2"/>
    <w:rsid w:val="00D82E5D"/>
    <w:rsid w:val="00D83B26"/>
    <w:rsid w:val="00D86EEE"/>
    <w:rsid w:val="00D872EB"/>
    <w:rsid w:val="00D91AC7"/>
    <w:rsid w:val="00DA137B"/>
    <w:rsid w:val="00DB174A"/>
    <w:rsid w:val="00DB3976"/>
    <w:rsid w:val="00DC076D"/>
    <w:rsid w:val="00DC47E0"/>
    <w:rsid w:val="00DD3E74"/>
    <w:rsid w:val="00DE43C5"/>
    <w:rsid w:val="00DF110F"/>
    <w:rsid w:val="00DF6B0E"/>
    <w:rsid w:val="00E0417F"/>
    <w:rsid w:val="00E057C9"/>
    <w:rsid w:val="00E103C6"/>
    <w:rsid w:val="00E1282E"/>
    <w:rsid w:val="00E23A84"/>
    <w:rsid w:val="00E27180"/>
    <w:rsid w:val="00E515CA"/>
    <w:rsid w:val="00E54294"/>
    <w:rsid w:val="00E56A63"/>
    <w:rsid w:val="00E57E01"/>
    <w:rsid w:val="00E61544"/>
    <w:rsid w:val="00E70BD1"/>
    <w:rsid w:val="00E734D0"/>
    <w:rsid w:val="00E74833"/>
    <w:rsid w:val="00E765BE"/>
    <w:rsid w:val="00E9040F"/>
    <w:rsid w:val="00E92A0D"/>
    <w:rsid w:val="00EA0E0F"/>
    <w:rsid w:val="00EB6795"/>
    <w:rsid w:val="00EC1E80"/>
    <w:rsid w:val="00EC2088"/>
    <w:rsid w:val="00ED2636"/>
    <w:rsid w:val="00ED2F92"/>
    <w:rsid w:val="00ED66B2"/>
    <w:rsid w:val="00EE6B99"/>
    <w:rsid w:val="00EE7AC3"/>
    <w:rsid w:val="00EF1127"/>
    <w:rsid w:val="00EF2304"/>
    <w:rsid w:val="00EF30CA"/>
    <w:rsid w:val="00EF602E"/>
    <w:rsid w:val="00F00FEA"/>
    <w:rsid w:val="00F05950"/>
    <w:rsid w:val="00F31125"/>
    <w:rsid w:val="00F37905"/>
    <w:rsid w:val="00F4774A"/>
    <w:rsid w:val="00F71824"/>
    <w:rsid w:val="00F745FB"/>
    <w:rsid w:val="00F93372"/>
    <w:rsid w:val="00FB1E61"/>
    <w:rsid w:val="00FB3144"/>
    <w:rsid w:val="00FC79C1"/>
    <w:rsid w:val="00FD7986"/>
    <w:rsid w:val="00F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151221"/>
  <w15:chartTrackingRefBased/>
  <w15:docId w15:val="{7B334AC2-FC03-45E1-B2EF-4D534728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RO"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1B7977"/>
    <w:pPr>
      <w:keepNext/>
      <w:keepLines/>
      <w:spacing w:before="480" w:after="120" w:line="276" w:lineRule="auto"/>
      <w:outlineLvl w:val="0"/>
    </w:pPr>
    <w:rPr>
      <w:rFonts w:ascii="Arial" w:hAnsi="Arial" w:cs="Arial"/>
      <w:b/>
      <w:sz w:val="48"/>
    </w:rPr>
  </w:style>
  <w:style w:type="paragraph" w:styleId="Heading2">
    <w:name w:val="heading 2"/>
    <w:basedOn w:val="Normal"/>
    <w:next w:val="Normal"/>
    <w:link w:val="Heading2Char"/>
    <w:semiHidden/>
    <w:unhideWhenUsed/>
    <w:qFormat/>
    <w:rsid w:val="001B7977"/>
    <w:pPr>
      <w:keepNext/>
      <w:keepLines/>
      <w:spacing w:before="40" w:line="276" w:lineRule="auto"/>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0704"/>
    <w:pPr>
      <w:tabs>
        <w:tab w:val="center" w:pos="4320"/>
        <w:tab w:val="right" w:pos="8640"/>
      </w:tabs>
    </w:pPr>
  </w:style>
  <w:style w:type="paragraph" w:styleId="Footer">
    <w:name w:val="footer"/>
    <w:basedOn w:val="Normal"/>
    <w:rsid w:val="004C0704"/>
    <w:pPr>
      <w:tabs>
        <w:tab w:val="center" w:pos="4320"/>
        <w:tab w:val="right" w:pos="8640"/>
      </w:tabs>
    </w:pPr>
  </w:style>
  <w:style w:type="character" w:styleId="PageNumber">
    <w:name w:val="page number"/>
    <w:basedOn w:val="DefaultParagraphFont"/>
    <w:rsid w:val="009D0D00"/>
  </w:style>
  <w:style w:type="paragraph" w:customStyle="1" w:styleId="TableContents">
    <w:name w:val="Table Contents"/>
    <w:basedOn w:val="Normal"/>
    <w:rsid w:val="00A746FA"/>
    <w:pPr>
      <w:widowControl w:val="0"/>
      <w:suppressLineNumbers/>
      <w:suppressAutoHyphens/>
    </w:pPr>
    <w:rPr>
      <w:rFonts w:eastAsia="Arial Unicode MS"/>
      <w:kern w:val="1"/>
    </w:rPr>
  </w:style>
  <w:style w:type="character" w:styleId="Hyperlink">
    <w:name w:val="Hyperlink"/>
    <w:uiPriority w:val="99"/>
    <w:rsid w:val="00A746FA"/>
    <w:rPr>
      <w:color w:val="0000FF"/>
      <w:u w:val="single"/>
    </w:rPr>
  </w:style>
  <w:style w:type="paragraph" w:styleId="ListParagraph">
    <w:name w:val="List Paragraph"/>
    <w:basedOn w:val="Normal"/>
    <w:uiPriority w:val="1"/>
    <w:qFormat/>
    <w:rsid w:val="00EE7AC3"/>
    <w:pPr>
      <w:spacing w:after="200" w:line="276" w:lineRule="auto"/>
      <w:ind w:left="720"/>
      <w:contextualSpacing/>
    </w:pPr>
    <w:rPr>
      <w:rFonts w:ascii="Calibri" w:eastAsia="Calibri" w:hAnsi="Calibri"/>
      <w:sz w:val="22"/>
    </w:rPr>
  </w:style>
  <w:style w:type="paragraph" w:styleId="NoSpacing">
    <w:name w:val="No Spacing"/>
    <w:uiPriority w:val="1"/>
    <w:qFormat/>
    <w:rsid w:val="00571A06"/>
    <w:rPr>
      <w:rFonts w:ascii="Calibri" w:eastAsia="Calibri" w:hAnsi="Calibri"/>
      <w:sz w:val="22"/>
    </w:rPr>
  </w:style>
  <w:style w:type="paragraph" w:styleId="BalloonText">
    <w:name w:val="Balloon Text"/>
    <w:basedOn w:val="Normal"/>
    <w:link w:val="BalloonTextChar"/>
    <w:rsid w:val="00571A06"/>
    <w:rPr>
      <w:rFonts w:ascii="Segoe UI" w:hAnsi="Segoe UI" w:cs="Segoe UI"/>
      <w:sz w:val="18"/>
    </w:rPr>
  </w:style>
  <w:style w:type="character" w:customStyle="1" w:styleId="BalloonTextChar">
    <w:name w:val="Balloon Text Char"/>
    <w:link w:val="BalloonText"/>
    <w:rsid w:val="00571A06"/>
    <w:rPr>
      <w:rFonts w:ascii="Segoe UI" w:hAnsi="Segoe UI" w:cs="Segoe UI"/>
      <w:sz w:val="18"/>
    </w:rPr>
  </w:style>
  <w:style w:type="character" w:styleId="CommentReference">
    <w:name w:val="annotation reference"/>
    <w:rsid w:val="005E5E7C"/>
    <w:rPr>
      <w:sz w:val="16"/>
    </w:rPr>
  </w:style>
  <w:style w:type="paragraph" w:styleId="CommentText">
    <w:name w:val="annotation text"/>
    <w:basedOn w:val="Normal"/>
    <w:link w:val="CommentTextChar"/>
    <w:rsid w:val="005E5E7C"/>
    <w:rPr>
      <w:sz w:val="20"/>
    </w:rPr>
  </w:style>
  <w:style w:type="character" w:customStyle="1" w:styleId="CommentTextChar">
    <w:name w:val="Comment Text Char"/>
    <w:basedOn w:val="DefaultParagraphFont"/>
    <w:link w:val="CommentText"/>
    <w:rsid w:val="005E5E7C"/>
  </w:style>
  <w:style w:type="paragraph" w:styleId="CommentSubject">
    <w:name w:val="annotation subject"/>
    <w:basedOn w:val="CommentText"/>
    <w:next w:val="CommentText"/>
    <w:link w:val="CommentSubjectChar"/>
    <w:rsid w:val="005E5E7C"/>
    <w:rPr>
      <w:b/>
    </w:rPr>
  </w:style>
  <w:style w:type="character" w:customStyle="1" w:styleId="CommentSubjectChar">
    <w:name w:val="Comment Subject Char"/>
    <w:link w:val="CommentSubject"/>
    <w:rsid w:val="005E5E7C"/>
    <w:rPr>
      <w:b/>
    </w:rPr>
  </w:style>
  <w:style w:type="paragraph" w:styleId="NormalWeb">
    <w:name w:val="Normal (Web)"/>
    <w:basedOn w:val="Normal"/>
    <w:uiPriority w:val="99"/>
    <w:unhideWhenUsed/>
    <w:rsid w:val="00B473AF"/>
    <w:pPr>
      <w:spacing w:before="100" w:beforeAutospacing="1" w:after="100" w:afterAutospacing="1"/>
    </w:pPr>
  </w:style>
  <w:style w:type="character" w:customStyle="1" w:styleId="HeaderChar">
    <w:name w:val="Header Char"/>
    <w:basedOn w:val="DefaultParagraphFont"/>
    <w:link w:val="Header"/>
    <w:uiPriority w:val="99"/>
    <w:rsid w:val="004E7620"/>
    <w:rPr>
      <w:sz w:val="24"/>
    </w:rPr>
  </w:style>
  <w:style w:type="character" w:customStyle="1" w:styleId="Heading1Char">
    <w:name w:val="Heading 1 Char"/>
    <w:basedOn w:val="DefaultParagraphFont"/>
    <w:link w:val="Heading1"/>
    <w:uiPriority w:val="9"/>
    <w:rsid w:val="001B7977"/>
    <w:rPr>
      <w:rFonts w:ascii="Arial" w:hAnsi="Arial" w:cs="Arial"/>
      <w:b/>
      <w:sz w:val="48"/>
    </w:rPr>
  </w:style>
  <w:style w:type="character" w:customStyle="1" w:styleId="Heading2Char">
    <w:name w:val="Heading 2 Char"/>
    <w:basedOn w:val="DefaultParagraphFont"/>
    <w:link w:val="Heading2"/>
    <w:semiHidden/>
    <w:rsid w:val="001B7977"/>
    <w:rPr>
      <w:rFonts w:asciiTheme="majorHAnsi" w:eastAsiaTheme="majorEastAsia" w:hAnsiTheme="majorHAnsi" w:cstheme="majorBidi"/>
      <w:color w:val="2F5496" w:themeColor="accent1" w:themeShade="BF"/>
      <w:sz w:val="26"/>
    </w:rPr>
  </w:style>
  <w:style w:type="paragraph" w:styleId="BodyText">
    <w:name w:val="Body Text"/>
    <w:basedOn w:val="Normal"/>
    <w:link w:val="BodyTextChar"/>
    <w:uiPriority w:val="1"/>
    <w:unhideWhenUsed/>
    <w:qFormat/>
    <w:rsid w:val="001B7977"/>
    <w:pPr>
      <w:widowControl w:val="0"/>
      <w:ind w:left="120"/>
      <w:jc w:val="both"/>
    </w:pPr>
  </w:style>
  <w:style w:type="character" w:customStyle="1" w:styleId="BodyTextChar">
    <w:name w:val="Body Text Char"/>
    <w:basedOn w:val="DefaultParagraphFont"/>
    <w:link w:val="BodyText"/>
    <w:uiPriority w:val="1"/>
    <w:qFormat/>
    <w:rsid w:val="001B7977"/>
    <w:rPr>
      <w:sz w:val="24"/>
    </w:rPr>
  </w:style>
  <w:style w:type="paragraph" w:customStyle="1" w:styleId="Default">
    <w:name w:val="Default"/>
    <w:rsid w:val="001B7977"/>
    <w:pPr>
      <w:autoSpaceDE w:val="0"/>
      <w:autoSpaceDN w:val="0"/>
      <w:adjustRightInd w:val="0"/>
    </w:pPr>
    <w:rPr>
      <w:rFonts w:ascii="Segoe UI" w:eastAsia="Calibri" w:hAnsi="Segoe UI" w:cs="Segoe UI"/>
      <w:color w:val="000000"/>
      <w:sz w:val="24"/>
    </w:rPr>
  </w:style>
  <w:style w:type="paragraph" w:customStyle="1" w:styleId="AOBullet">
    <w:name w:val="AOBullet"/>
    <w:basedOn w:val="Normal"/>
    <w:rsid w:val="001B7977"/>
    <w:pPr>
      <w:numPr>
        <w:numId w:val="12"/>
      </w:numPr>
      <w:spacing w:before="240" w:line="260" w:lineRule="atLeast"/>
      <w:jc w:val="both"/>
    </w:pPr>
    <w:rPr>
      <w:rFonts w:eastAsia="SimSun"/>
      <w:sz w:val="22"/>
    </w:rPr>
  </w:style>
  <w:style w:type="paragraph" w:styleId="Revision">
    <w:name w:val="Revision"/>
    <w:hidden/>
    <w:uiPriority w:val="99"/>
    <w:semiHidden/>
    <w:rsid w:val="00701DAC"/>
    <w:rPr>
      <w:sz w:val="24"/>
    </w:rPr>
  </w:style>
  <w:style w:type="paragraph" w:customStyle="1" w:styleId="P68B1DB1-Normal1">
    <w:name w:val="P68B1DB1-Normal1"/>
    <w:basedOn w:val="Normal"/>
    <w:rPr>
      <w:rFonts w:ascii="Calibri" w:hAnsi="Calibri" w:cs="Calibri"/>
      <w:b/>
      <w:sz w:val="22"/>
    </w:rPr>
  </w:style>
  <w:style w:type="paragraph" w:customStyle="1" w:styleId="P68B1DB1-Normal2">
    <w:name w:val="P68B1DB1-Normal2"/>
    <w:basedOn w:val="Normal"/>
    <w:rPr>
      <w:rFonts w:ascii="Calibri" w:hAnsi="Calibri" w:cs="Calibri"/>
      <w:b/>
      <w:color w:val="000000"/>
      <w:sz w:val="22"/>
    </w:rPr>
  </w:style>
  <w:style w:type="paragraph" w:customStyle="1" w:styleId="P68B1DB1-Normal3">
    <w:name w:val="P68B1DB1-Normal3"/>
    <w:basedOn w:val="Normal"/>
    <w:rPr>
      <w:rFonts w:ascii="Calibri" w:hAnsi="Calibri" w:cs="Calibri"/>
      <w:b/>
      <w:i/>
      <w:color w:val="000000"/>
      <w:sz w:val="22"/>
    </w:rPr>
  </w:style>
  <w:style w:type="paragraph" w:customStyle="1" w:styleId="P68B1DB1-ListParagraph4">
    <w:name w:val="P68B1DB1-ListParagraph4"/>
    <w:basedOn w:val="ListParagraph"/>
    <w:rPr>
      <w:rFonts w:cs="Calibri"/>
    </w:rPr>
  </w:style>
  <w:style w:type="paragraph" w:customStyle="1" w:styleId="P68B1DB1-Normal5">
    <w:name w:val="P68B1DB1-Normal5"/>
    <w:basedOn w:val="Normal"/>
    <w:rPr>
      <w:rFonts w:ascii="Calibri" w:hAnsi="Calibri" w:cs="Calibri"/>
      <w:color w:val="000000"/>
      <w:sz w:val="22"/>
    </w:rPr>
  </w:style>
  <w:style w:type="paragraph" w:customStyle="1" w:styleId="P68B1DB1-Normal6">
    <w:name w:val="P68B1DB1-Normal6"/>
    <w:basedOn w:val="Normal"/>
    <w:rPr>
      <w:rFonts w:ascii="Calibri" w:hAnsi="Calibri" w:cs="Calibri"/>
      <w:sz w:val="22"/>
    </w:rPr>
  </w:style>
  <w:style w:type="paragraph" w:customStyle="1" w:styleId="P68B1DB1-Heading27">
    <w:name w:val="P68B1DB1-Heading27"/>
    <w:basedOn w:val="Heading2"/>
    <w:rPr>
      <w:rFonts w:ascii="Calibri" w:hAnsi="Calibri" w:cs="Calibri"/>
      <w:color w:val="auto"/>
      <w:sz w:val="22"/>
    </w:rPr>
  </w:style>
  <w:style w:type="paragraph" w:customStyle="1" w:styleId="P68B1DB1-Normal8">
    <w:name w:val="P68B1DB1-Normal8"/>
    <w:basedOn w:val="Normal"/>
    <w:rPr>
      <w:rFonts w:ascii="Calibri" w:eastAsia="STZhongsong" w:hAnsi="Calibri" w:cs="Calibri"/>
      <w:kern w:val="28"/>
      <w:sz w:val="22"/>
    </w:rPr>
  </w:style>
  <w:style w:type="paragraph" w:customStyle="1" w:styleId="P68B1DB1-BodyText9">
    <w:name w:val="P68B1DB1-BodyText9"/>
    <w:basedOn w:val="BodyText"/>
    <w:rPr>
      <w:rFonts w:ascii="Calibri" w:hAnsi="Calibri" w:cs="Calibri"/>
      <w:color w:val="000000"/>
      <w:sz w:val="22"/>
    </w:rPr>
  </w:style>
  <w:style w:type="paragraph" w:customStyle="1" w:styleId="P68B1DB1-BodyText10">
    <w:name w:val="P68B1DB1-BodyText10"/>
    <w:basedOn w:val="BodyText"/>
    <w:rPr>
      <w:rFonts w:ascii="Calibri" w:hAnsi="Calibri" w:cs="Calibri"/>
      <w:sz w:val="22"/>
    </w:rPr>
  </w:style>
  <w:style w:type="paragraph" w:customStyle="1" w:styleId="P68B1DB1-Normal11">
    <w:name w:val="P68B1DB1-Normal11"/>
    <w:basedOn w:val="Normal"/>
    <w:rPr>
      <w:sz w:val="22"/>
    </w:rPr>
  </w:style>
  <w:style w:type="paragraph" w:customStyle="1" w:styleId="P68B1DB1-AOBullet12">
    <w:name w:val="P68B1DB1-AOBullet12"/>
    <w:basedOn w:val="AOBullet"/>
    <w:rPr>
      <w:rFonts w:ascii="Calibri" w:hAnsi="Calibri" w:cs="Calibri"/>
    </w:rPr>
  </w:style>
  <w:style w:type="paragraph" w:customStyle="1" w:styleId="P68B1DB1-Normal13">
    <w:name w:val="P68B1DB1-Normal13"/>
    <w:basedOn w:val="Normal"/>
    <w:rPr>
      <w:rFonts w:ascii="Calibri" w:hAnsi="Calibri" w:cs="Calibri"/>
      <w:b/>
      <w:i/>
      <w:sz w:val="22"/>
    </w:rPr>
  </w:style>
  <w:style w:type="paragraph" w:customStyle="1" w:styleId="P68B1DB1-Default14">
    <w:name w:val="P68B1DB1-Default14"/>
    <w:basedOn w:val="Default"/>
    <w:rPr>
      <w:rFonts w:ascii="Calibri" w:hAnsi="Calibri" w:cs="Calibri"/>
      <w:b/>
      <w:i/>
      <w:sz w:val="22"/>
    </w:rPr>
  </w:style>
  <w:style w:type="paragraph" w:customStyle="1" w:styleId="P68B1DB1-Default15">
    <w:name w:val="P68B1DB1-Default15"/>
    <w:basedOn w:val="Default"/>
    <w:rPr>
      <w:rFonts w:ascii="Calibri" w:eastAsia="Times New Roman" w:hAnsi="Calibri" w:cs="Calibri"/>
      <w:sz w:val="22"/>
    </w:rPr>
  </w:style>
  <w:style w:type="paragraph" w:customStyle="1" w:styleId="P68B1DB1-Default16">
    <w:name w:val="P68B1DB1-Default16"/>
    <w:basedOn w:val="Default"/>
    <w:rPr>
      <w:rFonts w:ascii="Calibri" w:eastAsia="Times New Roman" w:hAnsi="Calibri" w:cs="Calibri"/>
      <w:b/>
      <w:i/>
      <w:color w:val="auto"/>
      <w:sz w:val="22"/>
    </w:rPr>
  </w:style>
  <w:style w:type="paragraph" w:customStyle="1" w:styleId="P68B1DB1-Heading117">
    <w:name w:val="P68B1DB1-Heading117"/>
    <w:basedOn w:val="Heading1"/>
    <w:rPr>
      <w:rFonts w:ascii="Calibri" w:hAnsi="Calibri" w:cs="Calibri"/>
      <w:i/>
      <w:sz w:val="22"/>
    </w:rPr>
  </w:style>
  <w:style w:type="paragraph" w:customStyle="1" w:styleId="P68B1DB1-BodyText18">
    <w:name w:val="P68B1DB1-BodyText18"/>
    <w:basedOn w:val="BodyText"/>
    <w:rPr>
      <w:rFonts w:ascii="Calibri" w:hAnsi="Calibri" w:cs="Calibri"/>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8511">
      <w:bodyDiv w:val="1"/>
      <w:marLeft w:val="0"/>
      <w:marRight w:val="0"/>
      <w:marTop w:val="0"/>
      <w:marBottom w:val="0"/>
      <w:divBdr>
        <w:top w:val="none" w:sz="0" w:space="0" w:color="auto"/>
        <w:left w:val="none" w:sz="0" w:space="0" w:color="auto"/>
        <w:bottom w:val="none" w:sz="0" w:space="0" w:color="auto"/>
        <w:right w:val="none" w:sz="0" w:space="0" w:color="auto"/>
      </w:divBdr>
    </w:div>
    <w:div w:id="1266377199">
      <w:bodyDiv w:val="1"/>
      <w:marLeft w:val="0"/>
      <w:marRight w:val="0"/>
      <w:marTop w:val="0"/>
      <w:marBottom w:val="0"/>
      <w:divBdr>
        <w:top w:val="none" w:sz="0" w:space="0" w:color="auto"/>
        <w:left w:val="none" w:sz="0" w:space="0" w:color="auto"/>
        <w:bottom w:val="none" w:sz="0" w:space="0" w:color="auto"/>
        <w:right w:val="none" w:sz="0" w:space="0" w:color="auto"/>
      </w:divBdr>
    </w:div>
    <w:div w:id="1356615748">
      <w:bodyDiv w:val="1"/>
      <w:marLeft w:val="0"/>
      <w:marRight w:val="0"/>
      <w:marTop w:val="0"/>
      <w:marBottom w:val="0"/>
      <w:divBdr>
        <w:top w:val="none" w:sz="0" w:space="0" w:color="auto"/>
        <w:left w:val="none" w:sz="0" w:space="0" w:color="auto"/>
        <w:bottom w:val="none" w:sz="0" w:space="0" w:color="auto"/>
        <w:right w:val="none" w:sz="0" w:space="0" w:color="auto"/>
      </w:divBdr>
    </w:div>
    <w:div w:id="1514876967">
      <w:bodyDiv w:val="1"/>
      <w:marLeft w:val="0"/>
      <w:marRight w:val="0"/>
      <w:marTop w:val="0"/>
      <w:marBottom w:val="0"/>
      <w:divBdr>
        <w:top w:val="none" w:sz="0" w:space="0" w:color="auto"/>
        <w:left w:val="none" w:sz="0" w:space="0" w:color="auto"/>
        <w:bottom w:val="none" w:sz="0" w:space="0" w:color="auto"/>
        <w:right w:val="none" w:sz="0" w:space="0" w:color="auto"/>
      </w:divBdr>
    </w:div>
    <w:div w:id="1715696487">
      <w:bodyDiv w:val="1"/>
      <w:marLeft w:val="0"/>
      <w:marRight w:val="0"/>
      <w:marTop w:val="0"/>
      <w:marBottom w:val="0"/>
      <w:divBdr>
        <w:top w:val="none" w:sz="0" w:space="0" w:color="auto"/>
        <w:left w:val="none" w:sz="0" w:space="0" w:color="auto"/>
        <w:bottom w:val="none" w:sz="0" w:space="0" w:color="auto"/>
        <w:right w:val="none" w:sz="0" w:space="0" w:color="auto"/>
      </w:divBdr>
    </w:div>
    <w:div w:id="18078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0F137-819F-4765-9F96-6B0FB97B5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5003</Words>
  <Characters>31623</Characters>
  <Application>Microsoft Office Word</Application>
  <DocSecurity>0</DocSecurity>
  <Lines>10541</Lines>
  <Paragraphs>813</Paragraphs>
  <ScaleCrop>false</ScaleCrop>
  <HeadingPairs>
    <vt:vector size="2" baseType="variant">
      <vt:variant>
        <vt:lpstr>Title</vt:lpstr>
      </vt:variant>
      <vt:variant>
        <vt:i4>1</vt:i4>
      </vt:variant>
    </vt:vector>
  </HeadingPairs>
  <TitlesOfParts>
    <vt:vector size="1" baseType="lpstr">
      <vt:lpstr/>
    </vt:vector>
  </TitlesOfParts>
  <Company>ARoBS Transilvnia</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ARoBS Transilvania</dc:creator>
  <cp:keywords/>
  <cp:lastModifiedBy>alice iordache</cp:lastModifiedBy>
  <cp:revision>2</cp:revision>
  <cp:lastPrinted>2010-05-18T13:19:00Z</cp:lastPrinted>
  <dcterms:created xsi:type="dcterms:W3CDTF">2023-09-25T04:46:00Z</dcterms:created>
  <dcterms:modified xsi:type="dcterms:W3CDTF">2023-09-25T04:46:00Z</dcterms:modified>
</cp:coreProperties>
</file>